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7D4DEED8"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195C9A">
        <w:rPr>
          <w:rFonts w:ascii="Arial" w:hAnsi="Arial" w:cs="Arial"/>
          <w:b/>
          <w:bCs/>
          <w:sz w:val="24"/>
          <w:szCs w:val="24"/>
        </w:rPr>
        <w:t>1</w:t>
      </w:r>
      <w:r>
        <w:tab/>
      </w:r>
      <w:r w:rsidR="00A42833" w:rsidRPr="00A42833">
        <w:rPr>
          <w:rFonts w:ascii="Arial" w:hAnsi="Arial" w:cs="Arial"/>
          <w:b/>
          <w:bCs/>
          <w:sz w:val="24"/>
          <w:szCs w:val="24"/>
        </w:rPr>
        <w:t>S2-2402442</w:t>
      </w:r>
    </w:p>
    <w:p w14:paraId="091FE08C" w14:textId="5D4E6391" w:rsidR="005D4E7D" w:rsidRDefault="00195C9A" w:rsidP="005D4E7D">
      <w:pPr>
        <w:pBdr>
          <w:bottom w:val="single" w:sz="6" w:space="0" w:color="auto"/>
        </w:pBdr>
        <w:tabs>
          <w:tab w:val="right" w:pos="9638"/>
        </w:tabs>
        <w:rPr>
          <w:rFonts w:ascii="Arial" w:hAnsi="Arial" w:cs="Arial"/>
          <w:b/>
          <w:bCs/>
          <w:sz w:val="24"/>
        </w:rPr>
      </w:pPr>
      <w:r>
        <w:rPr>
          <w:rFonts w:ascii="Arial" w:hAnsi="Arial" w:cs="Arial"/>
          <w:b/>
          <w:bCs/>
          <w:sz w:val="24"/>
          <w:szCs w:val="24"/>
        </w:rPr>
        <w:t>Athens</w:t>
      </w:r>
      <w:r w:rsidR="005D4E7D" w:rsidRPr="00E9522F">
        <w:rPr>
          <w:rFonts w:ascii="Arial" w:hAnsi="Arial" w:cs="Arial"/>
          <w:b/>
          <w:bCs/>
          <w:sz w:val="24"/>
          <w:szCs w:val="24"/>
        </w:rPr>
        <w:t xml:space="preserve"> </w:t>
      </w:r>
      <w:r w:rsidR="00846658">
        <w:rPr>
          <w:rFonts w:ascii="Arial" w:hAnsi="Arial" w:cs="Arial"/>
          <w:b/>
          <w:bCs/>
          <w:sz w:val="24"/>
          <w:szCs w:val="24"/>
        </w:rPr>
        <w:t>2</w:t>
      </w:r>
      <w:r>
        <w:rPr>
          <w:rFonts w:ascii="Arial" w:hAnsi="Arial" w:cs="Arial"/>
          <w:b/>
          <w:bCs/>
          <w:sz w:val="24"/>
          <w:szCs w:val="24"/>
        </w:rPr>
        <w:t>6 Feb</w:t>
      </w:r>
      <w:r w:rsidR="005D4E7D" w:rsidRPr="00E9522F">
        <w:rPr>
          <w:rFonts w:ascii="Arial" w:hAnsi="Arial" w:cs="Arial"/>
          <w:b/>
          <w:bCs/>
          <w:sz w:val="24"/>
          <w:szCs w:val="24"/>
        </w:rPr>
        <w:t>-</w:t>
      </w:r>
      <w:r>
        <w:rPr>
          <w:rFonts w:ascii="Arial" w:hAnsi="Arial" w:cs="Arial"/>
          <w:b/>
          <w:bCs/>
          <w:sz w:val="24"/>
          <w:szCs w:val="24"/>
        </w:rPr>
        <w:t>1 March</w:t>
      </w:r>
      <w:r w:rsidR="005D4E7D" w:rsidRPr="00E9522F">
        <w:rPr>
          <w:rFonts w:ascii="Arial" w:hAnsi="Arial" w:cs="Arial"/>
          <w:b/>
          <w:bCs/>
          <w:sz w:val="24"/>
          <w:szCs w:val="24"/>
        </w:rPr>
        <w:t>, 202</w:t>
      </w:r>
      <w:r w:rsidR="00846658">
        <w:rPr>
          <w:rFonts w:ascii="Arial" w:hAnsi="Arial" w:cs="Arial"/>
          <w:b/>
          <w:bCs/>
          <w:sz w:val="24"/>
          <w:szCs w:val="24"/>
        </w:rPr>
        <w:t>4</w:t>
      </w:r>
      <w:r w:rsidR="005D4E7D" w:rsidRPr="00DA5468">
        <w:rPr>
          <w:rFonts w:ascii="Arial" w:hAnsi="Arial" w:cs="Arial"/>
          <w:b/>
          <w:noProof/>
          <w:sz w:val="24"/>
        </w:rPr>
        <w:t xml:space="preserve">          </w:t>
      </w:r>
      <w:r w:rsidR="005D4E7D">
        <w:rPr>
          <w:rFonts w:ascii="Arial" w:hAnsi="Arial" w:cs="Arial"/>
          <w:b/>
          <w:bCs/>
          <w:color w:val="0000FF"/>
        </w:rPr>
        <w:tab/>
      </w:r>
    </w:p>
    <w:p w14:paraId="26F5FD54" w14:textId="77777777"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 Nokia Shanghai Bell</w:t>
      </w:r>
    </w:p>
    <w:p w14:paraId="46044845" w14:textId="3FA692D9" w:rsidR="005D4E7D" w:rsidRPr="00497225" w:rsidRDefault="005D4E7D" w:rsidP="3B3D26B1">
      <w:pPr>
        <w:ind w:left="2127" w:hanging="2127"/>
        <w:rPr>
          <w:rFonts w:ascii="Arial" w:hAnsi="Arial" w:cs="Arial"/>
          <w:iCs/>
          <w:lang w:eastAsia="zh-CN"/>
        </w:rPr>
      </w:pPr>
      <w:r w:rsidRPr="3B3D26B1">
        <w:rPr>
          <w:rFonts w:ascii="Arial" w:hAnsi="Arial" w:cs="Arial"/>
          <w:b/>
          <w:bCs/>
        </w:rPr>
        <w:t>Title:</w:t>
      </w:r>
      <w:r>
        <w:tab/>
      </w:r>
      <w:bookmarkStart w:id="2" w:name="_Hlk149303547"/>
      <w:r w:rsidR="000F187F">
        <w:rPr>
          <w:rFonts w:ascii="Arial" w:hAnsi="Arial" w:cs="Arial"/>
          <w:b/>
          <w:bCs/>
        </w:rPr>
        <w:t>KI #</w:t>
      </w:r>
      <w:r w:rsidR="0081483C">
        <w:rPr>
          <w:rFonts w:ascii="Arial" w:hAnsi="Arial" w:cs="Arial"/>
          <w:b/>
          <w:bCs/>
        </w:rPr>
        <w:t>1</w:t>
      </w:r>
      <w:r w:rsidR="00F62221">
        <w:rPr>
          <w:rFonts w:ascii="Arial" w:hAnsi="Arial" w:cs="Arial"/>
          <w:b/>
          <w:bCs/>
        </w:rPr>
        <w:t>:</w:t>
      </w:r>
      <w:r w:rsidR="000F187F">
        <w:rPr>
          <w:rFonts w:ascii="Arial" w:hAnsi="Arial" w:cs="Arial"/>
          <w:b/>
          <w:bCs/>
        </w:rPr>
        <w:t xml:space="preserve"> New Sol</w:t>
      </w:r>
      <w:r w:rsidR="000F187F">
        <w:rPr>
          <w:rFonts w:ascii="Arial" w:hAnsi="Arial" w:cs="Arial"/>
        </w:rPr>
        <w:t>:</w:t>
      </w:r>
      <w:bookmarkStart w:id="3" w:name="_Hlk149563730"/>
      <w:r w:rsidR="000F187F">
        <w:rPr>
          <w:rFonts w:ascii="Arial" w:hAnsi="Arial" w:cs="Arial"/>
          <w:b/>
        </w:rPr>
        <w:t xml:space="preserve"> </w:t>
      </w:r>
      <w:bookmarkEnd w:id="2"/>
      <w:bookmarkEnd w:id="3"/>
      <w:r w:rsidR="00EE5AA7">
        <w:rPr>
          <w:rFonts w:ascii="Arial" w:hAnsi="Arial" w:cs="Arial"/>
          <w:iCs/>
          <w:lang w:eastAsia="zh-CN"/>
        </w:rPr>
        <w:t>M</w:t>
      </w:r>
      <w:r w:rsidR="0081483C" w:rsidRPr="0081483C">
        <w:rPr>
          <w:rFonts w:ascii="Arial" w:hAnsi="Arial" w:cs="Arial"/>
          <w:iCs/>
          <w:lang w:eastAsia="zh-CN"/>
        </w:rPr>
        <w:t>onitoring of acceptable connectivity through an intended flight path of UAS</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668B454F"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0F187F">
        <w:rPr>
          <w:rFonts w:ascii="Arial" w:hAnsi="Arial" w:cs="Arial"/>
          <w:b/>
        </w:rPr>
        <w:t>1</w:t>
      </w:r>
      <w:r w:rsidR="0081483C">
        <w:rPr>
          <w:rFonts w:ascii="Arial" w:hAnsi="Arial" w:cs="Arial"/>
          <w:b/>
        </w:rPr>
        <w:t>0</w:t>
      </w:r>
    </w:p>
    <w:p w14:paraId="141BA426" w14:textId="15704169"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0081483C" w:rsidRPr="00553B2F">
        <w:rPr>
          <w:rFonts w:ascii="Arial" w:eastAsia="Batang" w:hAnsi="Arial" w:cs="Arial"/>
          <w:b/>
          <w:bCs/>
          <w:sz w:val="18"/>
          <w:szCs w:val="18"/>
          <w:lang w:val="en-US" w:eastAsia="ar-SA"/>
        </w:rPr>
        <w:t>FS_UAS_Ph3</w:t>
      </w:r>
      <w:r w:rsidR="000F187F">
        <w:rPr>
          <w:rFonts w:ascii="Arial" w:hAnsi="Arial" w:cs="Arial"/>
          <w:b/>
          <w:lang w:eastAsia="zh-CN"/>
        </w:rPr>
        <w:t xml:space="preserve"> </w:t>
      </w:r>
      <w:r w:rsidR="000F187F">
        <w:rPr>
          <w:rFonts w:ascii="Arial" w:hAnsi="Arial" w:cs="Arial"/>
          <w:b/>
        </w:rPr>
        <w:t>/ Rel-1</w:t>
      </w:r>
      <w:r w:rsidR="000F187F">
        <w:rPr>
          <w:rFonts w:ascii="Arial" w:hAnsi="Arial" w:cs="Arial"/>
          <w:b/>
          <w:lang w:eastAsia="zh-CN"/>
        </w:rPr>
        <w:t>9</w:t>
      </w:r>
    </w:p>
    <w:p w14:paraId="03750EDD" w14:textId="0CE442F1" w:rsidR="005D4E7D" w:rsidRDefault="000F187F" w:rsidP="005D4E7D">
      <w:pPr>
        <w:rPr>
          <w:rFonts w:ascii="Arial" w:hAnsi="Arial" w:cs="Arial"/>
          <w:i/>
        </w:rPr>
      </w:pPr>
      <w:r w:rsidRPr="00634133">
        <w:rPr>
          <w:rFonts w:ascii="Arial" w:hAnsi="Arial" w:cs="Arial"/>
          <w:iCs/>
        </w:rPr>
        <w:t xml:space="preserve">Abstract of the contribution: </w:t>
      </w:r>
      <w:r w:rsidRPr="00634133">
        <w:rPr>
          <w:rFonts w:ascii="Arial" w:hAnsi="Arial" w:cs="Arial"/>
          <w:iCs/>
          <w:lang w:eastAsia="zh-CN"/>
        </w:rPr>
        <w:t xml:space="preserve">The contribution proposes a solution to </w:t>
      </w:r>
      <w:r w:rsidR="0081483C" w:rsidRPr="00634133">
        <w:rPr>
          <w:rFonts w:ascii="Arial" w:hAnsi="Arial" w:cs="Arial"/>
          <w:iCs/>
          <w:lang w:eastAsia="zh-CN"/>
        </w:rPr>
        <w:t>KI#</w:t>
      </w:r>
      <w:r w:rsidR="0081483C">
        <w:rPr>
          <w:rFonts w:ascii="Arial" w:hAnsi="Arial" w:cs="Arial"/>
          <w:iCs/>
          <w:lang w:eastAsia="zh-CN"/>
        </w:rPr>
        <w:t>1</w:t>
      </w:r>
      <w:r w:rsidR="0081483C" w:rsidRPr="00634133">
        <w:rPr>
          <w:rFonts w:ascii="Arial" w:hAnsi="Arial" w:cs="Arial"/>
          <w:iCs/>
          <w:lang w:eastAsia="zh-CN"/>
        </w:rPr>
        <w:t xml:space="preserve">: </w:t>
      </w:r>
      <w:r w:rsidR="0081483C" w:rsidRPr="00F77F00">
        <w:rPr>
          <w:rFonts w:ascii="Arial" w:hAnsi="Arial" w:cs="Arial"/>
          <w:iCs/>
          <w:lang w:eastAsia="zh-CN"/>
        </w:rPr>
        <w:t>Enhancement of NEF services to support service exposure and interactions between MNOs and UTM functions</w:t>
      </w:r>
      <w:r w:rsidR="00FF6DA4" w:rsidRPr="00634133">
        <w:rPr>
          <w:rFonts w:ascii="Arial" w:hAnsi="Arial" w:cs="Arial"/>
          <w:iCs/>
          <w:lang w:eastAsia="zh-CN"/>
        </w:rPr>
        <w:t>.</w:t>
      </w:r>
    </w:p>
    <w:p w14:paraId="0DB9360F" w14:textId="714B3D3D" w:rsidR="000F187F" w:rsidRDefault="000F187F" w:rsidP="005D4E7D">
      <w:pPr>
        <w:pStyle w:val="Heading1"/>
      </w:pPr>
      <w:r>
        <w:t>Introduction</w:t>
      </w:r>
    </w:p>
    <w:p w14:paraId="1CC2EBA2" w14:textId="6E49C21B" w:rsidR="000F187F" w:rsidRPr="000F187F" w:rsidRDefault="0081483C" w:rsidP="000F187F">
      <w:r w:rsidRPr="00634133">
        <w:rPr>
          <w:rFonts w:ascii="Arial" w:hAnsi="Arial" w:cs="Arial"/>
          <w:iCs/>
          <w:lang w:eastAsia="zh-CN"/>
        </w:rPr>
        <w:t xml:space="preserve">This contribution proposes </w:t>
      </w:r>
      <w:r>
        <w:rPr>
          <w:rFonts w:ascii="Arial" w:hAnsi="Arial" w:cs="Arial"/>
          <w:iCs/>
          <w:lang w:eastAsia="zh-CN"/>
        </w:rPr>
        <w:t xml:space="preserve">a solution for </w:t>
      </w:r>
      <w:r w:rsidRPr="0081483C">
        <w:rPr>
          <w:rFonts w:ascii="Arial" w:hAnsi="Arial" w:cs="Arial"/>
          <w:iCs/>
          <w:lang w:eastAsia="zh-CN"/>
        </w:rPr>
        <w:t>Verification &amp; monitoring of acceptable connectivity through an intended flight path of UAS</w:t>
      </w:r>
      <w:r w:rsidR="00E71B60">
        <w:rPr>
          <w:rFonts w:ascii="Arial" w:hAnsi="Arial" w:cs="Arial"/>
          <w:iCs/>
          <w:lang w:eastAsia="zh-CN"/>
        </w:rPr>
        <w:t xml:space="preserve">. </w:t>
      </w:r>
    </w:p>
    <w:p w14:paraId="3CC7EB95" w14:textId="320BE767" w:rsidR="005D4E7D" w:rsidRDefault="005D4E7D" w:rsidP="005D4E7D">
      <w:pPr>
        <w:pStyle w:val="Heading1"/>
      </w:pPr>
      <w:r>
        <w:t>Discussion</w:t>
      </w:r>
    </w:p>
    <w:p w14:paraId="690E7FA7" w14:textId="2193969B" w:rsidR="0081483C" w:rsidRDefault="0081483C" w:rsidP="0081483C">
      <w:pPr>
        <w:rPr>
          <w:lang w:val="en-US"/>
        </w:rPr>
      </w:pPr>
      <w:r w:rsidRPr="00E959BF">
        <w:rPr>
          <w:lang w:val="en-US"/>
        </w:rPr>
        <w:t xml:space="preserve">When a UAS is using cellular connectivity for critical communication like Command &amp; Control (C2) and Networked Remote Identification (NRID) it is extremely important to ensure </w:t>
      </w:r>
      <w:r>
        <w:rPr>
          <w:lang w:val="en-US"/>
        </w:rPr>
        <w:t xml:space="preserve">continuous connectivity and </w:t>
      </w:r>
      <w:r w:rsidRPr="00E959BF">
        <w:rPr>
          <w:lang w:val="en-US"/>
        </w:rPr>
        <w:t>a certain level of service quality throughout the flight path.</w:t>
      </w:r>
      <w:r>
        <w:rPr>
          <w:lang w:val="en-US"/>
        </w:rPr>
        <w:t xml:space="preserve"> </w:t>
      </w:r>
      <w:r w:rsidRPr="00E959BF">
        <w:rPr>
          <w:lang w:val="en-US"/>
        </w:rPr>
        <w:t xml:space="preserve">Flight path authorization is generally </w:t>
      </w:r>
      <w:r>
        <w:rPr>
          <w:lang w:val="en-US"/>
        </w:rPr>
        <w:t>performed</w:t>
      </w:r>
      <w:r w:rsidRPr="00E959BF">
        <w:rPr>
          <w:lang w:val="en-US"/>
        </w:rPr>
        <w:t xml:space="preserve"> by the USS/UTM systems, potentially based on information received (on request) from the 3GPP MNO(s)</w:t>
      </w:r>
      <w:r>
        <w:rPr>
          <w:lang w:val="en-US"/>
        </w:rPr>
        <w:t xml:space="preserve"> as defined in TS 23.256.</w:t>
      </w:r>
    </w:p>
    <w:p w14:paraId="08D9FD4E" w14:textId="6B0F609E" w:rsidR="0081483C" w:rsidRDefault="0081483C" w:rsidP="0081483C">
      <w:pPr>
        <w:rPr>
          <w:lang w:val="en-US"/>
        </w:rPr>
      </w:pPr>
      <w:r w:rsidRPr="00E959BF">
        <w:rPr>
          <w:lang w:val="en-US"/>
        </w:rPr>
        <w:t>It would be beneficial for the USS/UTM to know if a minimum required service quality can be ensured throughout the intended flight path when it performs flight path authorization for a UA</w:t>
      </w:r>
      <w:r>
        <w:rPr>
          <w:lang w:val="en-US"/>
        </w:rPr>
        <w:t>V</w:t>
      </w:r>
      <w:r w:rsidRPr="00E959BF">
        <w:rPr>
          <w:lang w:val="en-US"/>
        </w:rPr>
        <w:t xml:space="preserve"> (</w:t>
      </w:r>
      <w:r>
        <w:rPr>
          <w:lang w:val="en-US"/>
        </w:rPr>
        <w:t xml:space="preserve">e.g. </w:t>
      </w:r>
      <w:r w:rsidRPr="00E959BF">
        <w:rPr>
          <w:lang w:val="en-US"/>
        </w:rPr>
        <w:t>drone)</w:t>
      </w:r>
      <w:r>
        <w:rPr>
          <w:lang w:val="en-US"/>
        </w:rPr>
        <w:t>.</w:t>
      </w:r>
    </w:p>
    <w:p w14:paraId="3A9BB75A" w14:textId="39E1A534" w:rsidR="0081483C" w:rsidRDefault="0081483C" w:rsidP="0081483C">
      <w:r w:rsidRPr="00E959BF">
        <w:rPr>
          <w:lang w:val="en-US"/>
        </w:rPr>
        <w:t>When the UAV has already started the flight mission on an approved flight path, the USS</w:t>
      </w:r>
      <w:r>
        <w:rPr>
          <w:lang w:val="en-US"/>
        </w:rPr>
        <w:t>/UTM</w:t>
      </w:r>
      <w:r w:rsidRPr="00E959BF">
        <w:rPr>
          <w:lang w:val="en-US"/>
        </w:rPr>
        <w:t xml:space="preserve"> may also </w:t>
      </w:r>
      <w:r>
        <w:rPr>
          <w:lang w:val="en-US"/>
        </w:rPr>
        <w:t xml:space="preserve">need </w:t>
      </w:r>
      <w:r w:rsidRPr="00E959BF">
        <w:rPr>
          <w:lang w:val="en-US"/>
        </w:rPr>
        <w:t>to be informed if service quality cannot be met</w:t>
      </w:r>
      <w:r>
        <w:rPr>
          <w:lang w:val="en-US"/>
        </w:rPr>
        <w:t>, i.e. there is no QoS sustainability,</w:t>
      </w:r>
      <w:r w:rsidRPr="00E959BF">
        <w:rPr>
          <w:lang w:val="en-US"/>
        </w:rPr>
        <w:t xml:space="preserve"> at any specific upcoming flight path segment</w:t>
      </w:r>
      <w:r>
        <w:rPr>
          <w:lang w:val="en-US"/>
        </w:rPr>
        <w:t xml:space="preserve"> within the target flight time duration</w:t>
      </w:r>
      <w:r w:rsidRPr="00E959BF">
        <w:rPr>
          <w:lang w:val="en-US"/>
        </w:rPr>
        <w:t>, so that the USS</w:t>
      </w:r>
      <w:r>
        <w:rPr>
          <w:lang w:val="en-US"/>
        </w:rPr>
        <w:t>/UTM</w:t>
      </w:r>
      <w:r w:rsidRPr="00E959BF">
        <w:rPr>
          <w:lang w:val="en-US"/>
        </w:rPr>
        <w:t xml:space="preserve"> could then take necessary actions</w:t>
      </w:r>
      <w:r>
        <w:rPr>
          <w:lang w:val="en-US"/>
        </w:rPr>
        <w:t>,</w:t>
      </w:r>
      <w:r w:rsidRPr="00E959BF">
        <w:rPr>
          <w:lang w:val="en-US"/>
        </w:rPr>
        <w:t xml:space="preserve"> e.g.</w:t>
      </w:r>
      <w:r>
        <w:rPr>
          <w:lang w:val="en-US"/>
        </w:rPr>
        <w:t>,</w:t>
      </w:r>
      <w:r w:rsidRPr="00E959BF">
        <w:rPr>
          <w:lang w:val="en-US"/>
        </w:rPr>
        <w:t xml:space="preserve"> alter the flight path of the UAV</w:t>
      </w:r>
      <w:r>
        <w:rPr>
          <w:lang w:val="en-US"/>
        </w:rPr>
        <w:t xml:space="preserve"> (in direction and/or height) or alter the speed of the UAV, e.g. slow it down, so it may reach upcoming cells in the calculated flight path segment at different points in time, where QoS sustainability can be assured.   </w:t>
      </w:r>
    </w:p>
    <w:p w14:paraId="5EEE50C9" w14:textId="2ACBC544" w:rsidR="0081483C" w:rsidRDefault="0081483C" w:rsidP="0081483C">
      <w:pPr>
        <w:rPr>
          <w:lang w:val="en-US"/>
        </w:rPr>
      </w:pPr>
      <w:r w:rsidRPr="00755AD3">
        <w:t xml:space="preserve">Flight path information can be </w:t>
      </w:r>
      <w:r>
        <w:t xml:space="preserve">represented </w:t>
      </w:r>
      <w:r w:rsidRPr="00755AD3">
        <w:t>in the form of waypoints defined as 3D locations as defined in TS 36.355</w:t>
      </w:r>
      <w:r>
        <w:t xml:space="preserve">. </w:t>
      </w:r>
      <w:r w:rsidRPr="00755AD3">
        <w:rPr>
          <w:lang w:val="en-US"/>
        </w:rPr>
        <w:t xml:space="preserve">It is </w:t>
      </w:r>
      <w:r>
        <w:rPr>
          <w:lang w:val="en-US"/>
        </w:rPr>
        <w:t>not feasible</w:t>
      </w:r>
      <w:r w:rsidRPr="00755AD3">
        <w:rPr>
          <w:lang w:val="en-US"/>
        </w:rPr>
        <w:t xml:space="preserve"> </w:t>
      </w:r>
      <w:r>
        <w:rPr>
          <w:lang w:val="en-US"/>
        </w:rPr>
        <w:t xml:space="preserve">for the USS/UTM or any other system </w:t>
      </w:r>
      <w:r w:rsidRPr="00755AD3">
        <w:rPr>
          <w:lang w:val="en-US"/>
        </w:rPr>
        <w:t>to manually pre-configure whether a specific level of service quality can be assured throughout the flight path intended by a UA</w:t>
      </w:r>
      <w:r>
        <w:rPr>
          <w:lang w:val="en-US"/>
        </w:rPr>
        <w:t>V.</w:t>
      </w:r>
    </w:p>
    <w:p w14:paraId="081F6210" w14:textId="0301A6E5" w:rsidR="0081483C" w:rsidRDefault="0081483C" w:rsidP="0081483C">
      <w:pPr>
        <w:rPr>
          <w:lang w:val="en-US"/>
        </w:rPr>
      </w:pPr>
      <w:r w:rsidRPr="00755AD3">
        <w:rPr>
          <w:lang w:val="en-US"/>
        </w:rPr>
        <w:t xml:space="preserve">USS/UTM (or any other entity responsible for flight path authorization and monitoring) </w:t>
      </w:r>
      <w:r>
        <w:rPr>
          <w:lang w:val="en-US"/>
        </w:rPr>
        <w:t xml:space="preserve">shall be able </w:t>
      </w:r>
      <w:r w:rsidRPr="00755AD3">
        <w:rPr>
          <w:lang w:val="en-US"/>
        </w:rPr>
        <w:t xml:space="preserve">to query the </w:t>
      </w:r>
      <w:r>
        <w:rPr>
          <w:lang w:val="en-US"/>
        </w:rPr>
        <w:t>PLMN</w:t>
      </w:r>
      <w:r w:rsidR="00EE5AA7">
        <w:rPr>
          <w:lang w:val="en-US"/>
        </w:rPr>
        <w:t xml:space="preserve"> </w:t>
      </w:r>
      <w:r>
        <w:rPr>
          <w:lang w:val="en-US"/>
        </w:rPr>
        <w:t>serving the UE (used with the UAV)</w:t>
      </w:r>
      <w:r w:rsidRPr="00755AD3">
        <w:rPr>
          <w:lang w:val="en-US"/>
        </w:rPr>
        <w:t xml:space="preserve"> </w:t>
      </w:r>
      <w:r>
        <w:rPr>
          <w:lang w:val="en-US"/>
        </w:rPr>
        <w:t>and check the</w:t>
      </w:r>
      <w:r w:rsidRPr="00755AD3">
        <w:rPr>
          <w:lang w:val="en-US"/>
        </w:rPr>
        <w:t xml:space="preserve"> quality of the cellular connection throughout the flight </w:t>
      </w:r>
      <w:r>
        <w:rPr>
          <w:lang w:val="en-US"/>
        </w:rPr>
        <w:t xml:space="preserve">(both along the geographical flight path, as well as during the predicted time passing each segment of the flight path). There may be multiple paths available to reach the same destination and, in that case, the USS/UTM shall be able to provide a list of all possible flight paths or flight corridors to the 5GS and check if one or more of the available flight paths has minimum required cellular service quality </w:t>
      </w:r>
      <w:r w:rsidR="00EE5AA7">
        <w:rPr>
          <w:lang w:val="en-US"/>
        </w:rPr>
        <w:t xml:space="preserve">threshold </w:t>
      </w:r>
      <w:r>
        <w:rPr>
          <w:lang w:val="en-US"/>
        </w:rPr>
        <w:t xml:space="preserve">from the PLMN. Additionally, by controlling the height of a UAV more cellular connectivity options may be available enriching the selection of connectivity points that may assure the minimum service quality. </w:t>
      </w:r>
    </w:p>
    <w:p w14:paraId="26842603" w14:textId="2C32EBC8" w:rsidR="006B581C" w:rsidRPr="006B581C" w:rsidRDefault="0081483C" w:rsidP="0081483C">
      <w:pPr>
        <w:rPr>
          <w:b/>
          <w:bCs/>
        </w:rPr>
      </w:pPr>
      <w:r>
        <w:rPr>
          <w:lang w:val="en-US"/>
        </w:rPr>
        <w:t xml:space="preserve">Alternatively, the USS/UTM shall be able to provide a new time schedule for the original flight path controlling the time where a UAV would use certain cellular resources </w:t>
      </w:r>
      <w:r w:rsidR="00EE5AA7">
        <w:rPr>
          <w:lang w:val="en-US"/>
        </w:rPr>
        <w:t>to</w:t>
      </w:r>
      <w:r>
        <w:rPr>
          <w:lang w:val="en-US"/>
        </w:rPr>
        <w:t xml:space="preserve"> assure minimum service quality.</w:t>
      </w:r>
      <w:r w:rsidR="00EB6B9B">
        <w:rPr>
          <w:b/>
          <w:bCs/>
        </w:rPr>
        <w:t xml:space="preserve"> </w:t>
      </w:r>
      <w:r w:rsidR="006B581C">
        <w:rPr>
          <w:b/>
          <w:bCs/>
        </w:rPr>
        <w:t xml:space="preserve"> </w:t>
      </w:r>
    </w:p>
    <w:p w14:paraId="5918622A" w14:textId="77777777" w:rsidR="005D4E7D" w:rsidRDefault="005D4E7D" w:rsidP="005D4E7D">
      <w:pPr>
        <w:pStyle w:val="Heading1"/>
      </w:pPr>
      <w:r>
        <w:t>Proposal</w:t>
      </w:r>
    </w:p>
    <w:p w14:paraId="5D9CD5C0" w14:textId="36229DD0"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Pr>
          <w:rStyle w:val="normaltextrun"/>
          <w:color w:val="000000"/>
          <w:shd w:val="clear" w:color="auto" w:fill="FFFFFF"/>
        </w:rPr>
        <w:t>KI#</w:t>
      </w:r>
      <w:r w:rsidR="00540CBD">
        <w:rPr>
          <w:rStyle w:val="normaltextrun"/>
          <w:color w:val="000000"/>
          <w:shd w:val="clear" w:color="auto" w:fill="FFFFFF"/>
        </w:rPr>
        <w:t>1</w:t>
      </w:r>
      <w:r w:rsidR="00AE09FB">
        <w:rPr>
          <w:rStyle w:val="normaltextrun"/>
          <w:color w:val="000000"/>
          <w:shd w:val="clear" w:color="auto" w:fill="FFFFFF"/>
        </w:rPr>
        <w:t xml:space="preserve"> for incorporation in the </w:t>
      </w:r>
      <w:r w:rsidR="00540CBD" w:rsidRPr="00540CBD">
        <w:rPr>
          <w:rStyle w:val="normaltextrun"/>
          <w:color w:val="000000"/>
          <w:shd w:val="clear" w:color="auto" w:fill="FFFFFF"/>
        </w:rPr>
        <w:t>FS_UAS_Ph3</w:t>
      </w:r>
      <w:r w:rsidR="00AE09FB">
        <w:rPr>
          <w:rStyle w:val="normaltextrun"/>
          <w:color w:val="000000"/>
          <w:shd w:val="clear" w:color="auto" w:fill="FFFFFF"/>
        </w:rPr>
        <w:t xml:space="preserve"> TR23.700-</w:t>
      </w:r>
      <w:r w:rsidR="00540CBD">
        <w:rPr>
          <w:rStyle w:val="normaltextrun"/>
          <w:color w:val="000000"/>
          <w:shd w:val="clear" w:color="auto" w:fill="FFFFFF"/>
        </w:rPr>
        <w:t>5</w:t>
      </w:r>
      <w:r w:rsidR="000F187F">
        <w:rPr>
          <w:rStyle w:val="normaltextrun"/>
          <w:color w:val="000000"/>
          <w:shd w:val="clear" w:color="auto" w:fill="FFFFFF"/>
        </w:rPr>
        <w:t>9</w:t>
      </w:r>
      <w:r w:rsidR="00AE09FB" w:rsidRPr="000F187F">
        <w:rPr>
          <w:rStyle w:val="normaltextrun"/>
        </w:rPr>
        <w:t>.</w:t>
      </w:r>
    </w:p>
    <w:p w14:paraId="64C10322" w14:textId="06B418F8" w:rsidR="005D4E7D" w:rsidRDefault="005D4E7D" w:rsidP="005D4E7D">
      <w:pPr>
        <w:jc w:val="center"/>
        <w:rPr>
          <w:color w:val="FF0000"/>
          <w:sz w:val="40"/>
        </w:rPr>
      </w:pPr>
      <w:r w:rsidRPr="00EC5C31">
        <w:rPr>
          <w:color w:val="FF0000"/>
          <w:sz w:val="40"/>
        </w:rPr>
        <w:lastRenderedPageBreak/>
        <w:t>*** Start of changes</w:t>
      </w:r>
      <w:r w:rsidR="00900A6F">
        <w:rPr>
          <w:color w:val="FF0000"/>
          <w:sz w:val="40"/>
        </w:rPr>
        <w:t xml:space="preserve"> (all new text)</w:t>
      </w:r>
      <w:r>
        <w:rPr>
          <w:color w:val="FF0000"/>
          <w:sz w:val="40"/>
        </w:rPr>
        <w:t xml:space="preserve"> </w:t>
      </w:r>
      <w:r w:rsidRPr="00EC5C31">
        <w:rPr>
          <w:color w:val="FF0000"/>
          <w:sz w:val="40"/>
        </w:rPr>
        <w:t>***</w:t>
      </w:r>
    </w:p>
    <w:bookmarkEnd w:id="1"/>
    <w:p w14:paraId="1F7361EF" w14:textId="2AC0FD1D" w:rsidR="000F187F" w:rsidRPr="00BC49C2" w:rsidRDefault="000F187F" w:rsidP="000F187F">
      <w:pPr>
        <w:pStyle w:val="Heading2"/>
        <w:rPr>
          <w:lang w:eastAsia="ja-JP"/>
        </w:rPr>
      </w:pPr>
      <w:r w:rsidRPr="00BC49C2">
        <w:rPr>
          <w:lang w:eastAsia="zh-CN"/>
        </w:rPr>
        <w:t>6.</w:t>
      </w:r>
      <w:r>
        <w:rPr>
          <w:lang w:eastAsia="zh-CN"/>
        </w:rPr>
        <w:t>X</w:t>
      </w:r>
      <w:r w:rsidRPr="00BC49C2">
        <w:rPr>
          <w:lang w:eastAsia="ko-KR"/>
        </w:rPr>
        <w:tab/>
      </w:r>
      <w:r w:rsidRPr="00BC49C2">
        <w:rPr>
          <w:lang w:eastAsia="ja-JP"/>
        </w:rPr>
        <w:t>Solution</w:t>
      </w:r>
      <w:r w:rsidRPr="00BC49C2">
        <w:rPr>
          <w:lang w:eastAsia="zh-CN"/>
        </w:rPr>
        <w:t xml:space="preserve"> #</w:t>
      </w:r>
      <w:r>
        <w:rPr>
          <w:lang w:eastAsia="zh-CN"/>
        </w:rPr>
        <w:t>X</w:t>
      </w:r>
      <w:r w:rsidRPr="00BC49C2">
        <w:rPr>
          <w:lang w:eastAsia="ja-JP"/>
        </w:rPr>
        <w:t xml:space="preserve">: </w:t>
      </w:r>
      <w:r w:rsidR="00540CBD" w:rsidRPr="00AF397C">
        <w:rPr>
          <w:lang w:val="en-US"/>
        </w:rPr>
        <w:t>NWDAF based new analytics event for service quality prediction and monitoring.</w:t>
      </w:r>
    </w:p>
    <w:p w14:paraId="2880CC64" w14:textId="77777777" w:rsidR="000F187F" w:rsidRPr="00BC49C2" w:rsidRDefault="000F187F" w:rsidP="000F187F">
      <w:pPr>
        <w:pStyle w:val="Heading3"/>
        <w:rPr>
          <w:lang w:eastAsia="ja-JP"/>
        </w:rPr>
      </w:pPr>
      <w:bookmarkStart w:id="4" w:name="_Toc97036719"/>
      <w:bookmarkStart w:id="5" w:name="_Toc101526146"/>
      <w:bookmarkStart w:id="6" w:name="_Toc104882844"/>
      <w:bookmarkStart w:id="7" w:name="_Toc113425992"/>
      <w:bookmarkStart w:id="8" w:name="_Toc117496417"/>
      <w:bookmarkStart w:id="9" w:name="_Toc122517639"/>
      <w:r w:rsidRPr="00BC49C2">
        <w:rPr>
          <w:lang w:eastAsia="ja-JP"/>
        </w:rPr>
        <w:t>6.</w:t>
      </w:r>
      <w:r>
        <w:rPr>
          <w:lang w:eastAsia="zh-CN"/>
        </w:rPr>
        <w:t>X</w:t>
      </w:r>
      <w:r w:rsidRPr="00BC49C2">
        <w:rPr>
          <w:lang w:eastAsia="ja-JP"/>
        </w:rPr>
        <w:t>.1</w:t>
      </w:r>
      <w:r w:rsidRPr="00BC49C2">
        <w:rPr>
          <w:lang w:eastAsia="ja-JP"/>
        </w:rPr>
        <w:tab/>
        <w:t>Key Issue mapping</w:t>
      </w:r>
      <w:bookmarkEnd w:id="4"/>
      <w:bookmarkEnd w:id="5"/>
      <w:bookmarkEnd w:id="6"/>
      <w:bookmarkEnd w:id="7"/>
      <w:bookmarkEnd w:id="8"/>
      <w:bookmarkEnd w:id="9"/>
    </w:p>
    <w:p w14:paraId="702DE580" w14:textId="54E1660C" w:rsidR="000F187F" w:rsidRDefault="000F187F" w:rsidP="000F187F">
      <w:pPr>
        <w:overflowPunct w:val="0"/>
        <w:autoSpaceDE w:val="0"/>
        <w:autoSpaceDN w:val="0"/>
        <w:adjustRightInd w:val="0"/>
      </w:pPr>
      <w:r w:rsidRPr="00BC49C2">
        <w:t>This solution aims to resolve Key Issue #</w:t>
      </w:r>
      <w:r w:rsidR="00540CBD">
        <w:t>1</w:t>
      </w:r>
      <w:r w:rsidRPr="00BC49C2">
        <w:t xml:space="preserve">, </w:t>
      </w:r>
      <w:r>
        <w:t>"</w:t>
      </w:r>
      <w:r w:rsidR="00540CBD" w:rsidRPr="00540CBD">
        <w:t>Enhancement of NEF services to support service exposure and interactions between MNOs and UTM functions</w:t>
      </w:r>
      <w:r>
        <w:t>"</w:t>
      </w:r>
      <w:r w:rsidRPr="00BC49C2">
        <w:t>.</w:t>
      </w:r>
    </w:p>
    <w:p w14:paraId="6689D4C6" w14:textId="77777777" w:rsidR="000829DE" w:rsidRPr="00BC49C2" w:rsidRDefault="000829DE" w:rsidP="000829DE">
      <w:pPr>
        <w:pStyle w:val="Heading3"/>
        <w:rPr>
          <w:lang w:eastAsia="ja-JP"/>
        </w:rPr>
      </w:pPr>
      <w:bookmarkStart w:id="10" w:name="_Toc97036720"/>
      <w:bookmarkStart w:id="11" w:name="_Toc101526147"/>
      <w:bookmarkStart w:id="12" w:name="_Toc104882845"/>
      <w:bookmarkStart w:id="13" w:name="_Toc113425993"/>
      <w:bookmarkStart w:id="14" w:name="_Toc117496418"/>
      <w:bookmarkStart w:id="15" w:name="_Toc122517640"/>
      <w:r w:rsidRPr="00BC49C2">
        <w:rPr>
          <w:lang w:eastAsia="ja-JP"/>
        </w:rPr>
        <w:t>6.</w:t>
      </w:r>
      <w:r>
        <w:rPr>
          <w:lang w:eastAsia="zh-CN"/>
        </w:rPr>
        <w:t>X</w:t>
      </w:r>
      <w:r w:rsidRPr="00BC49C2">
        <w:rPr>
          <w:lang w:eastAsia="ja-JP"/>
        </w:rPr>
        <w:t>.2</w:t>
      </w:r>
      <w:r w:rsidRPr="00BC49C2">
        <w:rPr>
          <w:lang w:eastAsia="ja-JP"/>
        </w:rPr>
        <w:tab/>
        <w:t>Description</w:t>
      </w:r>
      <w:bookmarkEnd w:id="10"/>
      <w:bookmarkEnd w:id="11"/>
      <w:bookmarkEnd w:id="12"/>
      <w:bookmarkEnd w:id="13"/>
      <w:bookmarkEnd w:id="14"/>
      <w:bookmarkEnd w:id="15"/>
    </w:p>
    <w:p w14:paraId="6ED99DB5" w14:textId="74C1E55C" w:rsidR="00540CBD" w:rsidRDefault="00540CBD" w:rsidP="00540CBD">
      <w:pPr>
        <w:rPr>
          <w:lang w:val="en-US"/>
        </w:rPr>
      </w:pPr>
      <w:r w:rsidRPr="00C512DC">
        <w:rPr>
          <w:lang w:val="en-US"/>
        </w:rPr>
        <w:t>Th</w:t>
      </w:r>
      <w:r w:rsidR="00F36DD4">
        <w:rPr>
          <w:lang w:val="en-US"/>
        </w:rPr>
        <w:t>is</w:t>
      </w:r>
      <w:r w:rsidRPr="00C512DC">
        <w:rPr>
          <w:lang w:val="en-US"/>
        </w:rPr>
        <w:t xml:space="preserve"> </w:t>
      </w:r>
      <w:r w:rsidR="00F36DD4">
        <w:rPr>
          <w:lang w:val="en-US"/>
        </w:rPr>
        <w:t>solution</w:t>
      </w:r>
      <w:r>
        <w:rPr>
          <w:lang w:val="en-US"/>
        </w:rPr>
        <w:t xml:space="preserve"> introduce</w:t>
      </w:r>
      <w:r w:rsidR="00F36DD4">
        <w:rPr>
          <w:lang w:val="en-US"/>
        </w:rPr>
        <w:t>s</w:t>
      </w:r>
      <w:r>
        <w:rPr>
          <w:lang w:val="en-US"/>
        </w:rPr>
        <w:t xml:space="preserve"> 2 new NWDAF analytics for:</w:t>
      </w:r>
    </w:p>
    <w:p w14:paraId="2D841A6C" w14:textId="29F5D447" w:rsidR="00540CBD" w:rsidRPr="00EE5AA7" w:rsidRDefault="00540CBD" w:rsidP="00540CBD">
      <w:pPr>
        <w:pStyle w:val="B1"/>
        <w:numPr>
          <w:ilvl w:val="0"/>
          <w:numId w:val="30"/>
        </w:numPr>
      </w:pPr>
      <w:r w:rsidRPr="00EE5AA7">
        <w:t>Service quality prediction on intended flight path(s)/corridor(s) represented in 4D (longitude, latitude, height, time)</w:t>
      </w:r>
    </w:p>
    <w:p w14:paraId="3FF669D7" w14:textId="3026BCA4" w:rsidR="00540CBD" w:rsidRPr="00EE5AA7" w:rsidRDefault="00540CBD" w:rsidP="00540CBD">
      <w:pPr>
        <w:pStyle w:val="B1"/>
        <w:numPr>
          <w:ilvl w:val="0"/>
          <w:numId w:val="30"/>
        </w:numPr>
      </w:pPr>
      <w:r w:rsidRPr="00EE5AA7">
        <w:t>Service quality monitoring for an approved flight path or flight path segment(s) represented in 4D (longitude, latitude, height</w:t>
      </w:r>
      <w:r w:rsidR="00D94741">
        <w:t xml:space="preserve"> and</w:t>
      </w:r>
      <w:r w:rsidRPr="00EE5AA7">
        <w:t xml:space="preserve"> time)</w:t>
      </w:r>
    </w:p>
    <w:p w14:paraId="4374CF36" w14:textId="62A3246E" w:rsidR="00540CBD" w:rsidRPr="00C836D7" w:rsidRDefault="00540CBD" w:rsidP="00540CBD">
      <w:pPr>
        <w:rPr>
          <w:rFonts w:cs="Arial"/>
          <w:color w:val="C00000"/>
          <w:szCs w:val="22"/>
        </w:rPr>
      </w:pPr>
      <w:r w:rsidRPr="00C512DC">
        <w:rPr>
          <w:lang w:val="en-US"/>
        </w:rPr>
        <w:t xml:space="preserve">The </w:t>
      </w:r>
      <w:r w:rsidRPr="00FD5F95">
        <w:rPr>
          <w:lang w:val="en-US"/>
        </w:rPr>
        <w:t xml:space="preserve">USS/UTM makes use of </w:t>
      </w:r>
      <w:r>
        <w:rPr>
          <w:lang w:val="en-US"/>
        </w:rPr>
        <w:t xml:space="preserve">the novel </w:t>
      </w:r>
      <w:r w:rsidRPr="00FD5F95">
        <w:rPr>
          <w:lang w:val="en-US"/>
        </w:rPr>
        <w:t xml:space="preserve">analytics Id </w:t>
      </w:r>
      <w:r>
        <w:rPr>
          <w:lang w:val="en-US"/>
        </w:rPr>
        <w:t>"</w:t>
      </w:r>
      <w:r w:rsidRPr="00FD5F95">
        <w:t xml:space="preserve">Service Quality </w:t>
      </w:r>
      <w:r w:rsidRPr="00D36E6E">
        <w:t>Prediction</w:t>
      </w:r>
      <w:r>
        <w:t xml:space="preserve"> along a flight corridor", for flight path authorization of UAV.</w:t>
      </w:r>
    </w:p>
    <w:p w14:paraId="733E2700" w14:textId="77777777" w:rsidR="00540CBD" w:rsidRDefault="00540CBD" w:rsidP="00540CBD">
      <w:r>
        <w:rPr>
          <w:lang w:val="en-US"/>
        </w:rPr>
        <w:t xml:space="preserve">The </w:t>
      </w:r>
      <w:r w:rsidRPr="00FD5F95">
        <w:rPr>
          <w:lang w:val="en-US"/>
        </w:rPr>
        <w:t xml:space="preserve">USS/UTM further uses the analytics Id </w:t>
      </w:r>
      <w:r>
        <w:rPr>
          <w:lang w:val="en-US"/>
        </w:rPr>
        <w:t>"</w:t>
      </w:r>
      <w:r w:rsidRPr="00C512DC">
        <w:t>Service quality monitoring</w:t>
      </w:r>
      <w:r>
        <w:t xml:space="preserve"> along a flight corridor", for detection of any network issues and accordingly alter the flight path or time schedule of the UAV to ensure safe operation of the UAV.</w:t>
      </w:r>
    </w:p>
    <w:p w14:paraId="542E9E05" w14:textId="4CF38519" w:rsidR="00540CBD" w:rsidRDefault="00540CBD" w:rsidP="00540CBD">
      <w:pPr>
        <w:rPr>
          <w:rFonts w:cs="Arial"/>
          <w:szCs w:val="22"/>
        </w:rPr>
      </w:pPr>
      <w:r>
        <w:rPr>
          <w:rFonts w:cs="Arial"/>
          <w:szCs w:val="22"/>
        </w:rPr>
        <w:t xml:space="preserve">Meta data that describes the flight path from the USS/UTM to NWDAF may include: </w:t>
      </w:r>
    </w:p>
    <w:p w14:paraId="1B7100C8" w14:textId="77777777" w:rsidR="00540CBD" w:rsidRPr="00540CBD" w:rsidRDefault="00540CBD" w:rsidP="00540CBD">
      <w:pPr>
        <w:pStyle w:val="B1"/>
        <w:numPr>
          <w:ilvl w:val="0"/>
          <w:numId w:val="31"/>
        </w:numPr>
      </w:pPr>
      <w:r w:rsidRPr="00540CBD">
        <w:t xml:space="preserve">Flight Corridor in time: 3D way point, acceptable deviation per 3D way point, acceptable flight time range per way point. </w:t>
      </w:r>
    </w:p>
    <w:p w14:paraId="5937BFC3" w14:textId="017A30A2" w:rsidR="00540CBD" w:rsidRPr="00540CBD" w:rsidRDefault="00540CBD" w:rsidP="00540CBD">
      <w:pPr>
        <w:pStyle w:val="B1"/>
        <w:numPr>
          <w:ilvl w:val="0"/>
          <w:numId w:val="31"/>
        </w:numPr>
      </w:pPr>
      <w:r w:rsidRPr="00540CBD">
        <w:t xml:space="preserve">Intersection 3D way points across flight corridors that can let the network know when a new flight path can change; (assuming the existence of flight corridors a path cannot change at any point in time unless a UAV reaches an intersection of flight corridors).  </w:t>
      </w:r>
    </w:p>
    <w:p w14:paraId="4AC48424" w14:textId="2E1762CF" w:rsidR="00540CBD" w:rsidRPr="00540CBD" w:rsidRDefault="00540CBD" w:rsidP="00540CBD">
      <w:pPr>
        <w:pStyle w:val="B1"/>
        <w:numPr>
          <w:ilvl w:val="0"/>
          <w:numId w:val="31"/>
        </w:numPr>
      </w:pPr>
      <w:r w:rsidRPr="00540CBD">
        <w:t xml:space="preserve">Minimum QoS:  </w:t>
      </w:r>
      <w:r w:rsidR="009D6F41">
        <w:t>RT</w:t>
      </w:r>
      <w:r w:rsidRPr="00540CBD">
        <w:t xml:space="preserve"> delay, jitter, connectivity disruption tolerance in time, positioning support, UL/DL throughput.    </w:t>
      </w:r>
    </w:p>
    <w:p w14:paraId="700E2CEC" w14:textId="77777777" w:rsidR="00540CBD" w:rsidRPr="00540CBD" w:rsidRDefault="00540CBD" w:rsidP="00540CBD">
      <w:pPr>
        <w:pStyle w:val="B1"/>
        <w:numPr>
          <w:ilvl w:val="0"/>
          <w:numId w:val="31"/>
        </w:numPr>
      </w:pPr>
      <w:r w:rsidRPr="00540CBD">
        <w:t>Target: UE, group of UEs, any UE.</w:t>
      </w:r>
    </w:p>
    <w:p w14:paraId="6ADE3D63" w14:textId="20F506D1" w:rsidR="00540CBD" w:rsidRPr="00540CBD" w:rsidRDefault="00540CBD" w:rsidP="00540CBD">
      <w:pPr>
        <w:pStyle w:val="B1"/>
        <w:numPr>
          <w:ilvl w:val="0"/>
          <w:numId w:val="31"/>
        </w:numPr>
      </w:pPr>
      <w:r w:rsidRPr="00540CBD">
        <w:t xml:space="preserve">Mode of operation among a group of UAVs: collaborative (indicating the root UAV that can reach and provide connectivity for the others), non-collaborative (this may serve as a flag to indicate that a group of UAVs can be divided in any possible way and may use different flight paths that assure the desired minimum QoS). </w:t>
      </w:r>
    </w:p>
    <w:p w14:paraId="121981CA" w14:textId="2FF795D0" w:rsidR="00540CBD" w:rsidRPr="00540CBD" w:rsidRDefault="00540CBD" w:rsidP="00BB5698">
      <w:pPr>
        <w:pStyle w:val="B1"/>
        <w:numPr>
          <w:ilvl w:val="0"/>
          <w:numId w:val="31"/>
        </w:numPr>
        <w:rPr>
          <w:lang w:val="en-US"/>
        </w:rPr>
      </w:pPr>
      <w:r w:rsidRPr="00540CBD">
        <w:t>Scheduled flight time and acceptable deviation.</w:t>
      </w:r>
    </w:p>
    <w:p w14:paraId="7794D3C2" w14:textId="3545F490" w:rsidR="00540CBD" w:rsidRPr="00540CBD" w:rsidRDefault="00540CBD" w:rsidP="00540CBD">
      <w:pPr>
        <w:pStyle w:val="B1"/>
        <w:numPr>
          <w:ilvl w:val="0"/>
          <w:numId w:val="31"/>
        </w:numPr>
      </w:pPr>
      <w:r w:rsidRPr="00540CBD">
        <w:t xml:space="preserve">Meta data that describes the feedback from the NWDAF to the USS/UTM may include: </w:t>
      </w:r>
    </w:p>
    <w:p w14:paraId="238CAE38" w14:textId="0FDA0DCB" w:rsidR="00540CBD" w:rsidRPr="00540CBD" w:rsidRDefault="00540CBD" w:rsidP="00540CBD">
      <w:pPr>
        <w:pStyle w:val="B1"/>
        <w:numPr>
          <w:ilvl w:val="0"/>
          <w:numId w:val="31"/>
        </w:numPr>
      </w:pPr>
      <w:r w:rsidRPr="00540CBD">
        <w:t>Problematic (not assuring minimum QoS) flight path segment, 3D way point.</w:t>
      </w:r>
    </w:p>
    <w:p w14:paraId="67044DD1" w14:textId="77777777" w:rsidR="00540CBD" w:rsidRPr="00540CBD" w:rsidRDefault="00540CBD" w:rsidP="00540CBD">
      <w:pPr>
        <w:pStyle w:val="B1"/>
        <w:numPr>
          <w:ilvl w:val="0"/>
          <w:numId w:val="31"/>
        </w:numPr>
      </w:pPr>
      <w:r w:rsidRPr="00540CBD">
        <w:t>Recommendation options: change height, pick another flight path (out of the selected ones), change speed.</w:t>
      </w:r>
    </w:p>
    <w:p w14:paraId="2B2A42F6" w14:textId="7E0F57EE" w:rsidR="00540CBD" w:rsidRPr="00540CBD" w:rsidRDefault="00540CBD" w:rsidP="00540CBD">
      <w:pPr>
        <w:pStyle w:val="B1"/>
        <w:numPr>
          <w:ilvl w:val="0"/>
          <w:numId w:val="31"/>
        </w:numPr>
      </w:pPr>
      <w:r w:rsidRPr="00540CBD">
        <w:t>Time to path intersection for path modification.</w:t>
      </w:r>
    </w:p>
    <w:p w14:paraId="0F57B0C3" w14:textId="1CD6D8DF" w:rsidR="00540CBD" w:rsidRPr="00540CBD" w:rsidRDefault="00540CBD" w:rsidP="00540CBD">
      <w:pPr>
        <w:pStyle w:val="B1"/>
        <w:numPr>
          <w:ilvl w:val="0"/>
          <w:numId w:val="31"/>
        </w:numPr>
      </w:pPr>
      <w:r w:rsidRPr="00540CBD">
        <w:t xml:space="preserve">Indicate if a group of UAVs shall be divided to follow different flight </w:t>
      </w:r>
      <w:r w:rsidR="00AE6C6F" w:rsidRPr="00540CBD">
        <w:t>paths and</w:t>
      </w:r>
      <w:r w:rsidRPr="00540CBD">
        <w:t xml:space="preserve"> create suggestions of the new UAVs groups.   </w:t>
      </w:r>
    </w:p>
    <w:p w14:paraId="3224D0B4" w14:textId="77777777" w:rsidR="00540CBD" w:rsidRPr="00540CBD" w:rsidRDefault="00540CBD" w:rsidP="00540CBD">
      <w:pPr>
        <w:pStyle w:val="B1"/>
        <w:numPr>
          <w:ilvl w:val="0"/>
          <w:numId w:val="31"/>
        </w:numPr>
      </w:pPr>
      <w:r w:rsidRPr="00540CBD">
        <w:t xml:space="preserve">Indicate if path modifications or time schedule modifications change the scheduled flight time to reach the desired destination. </w:t>
      </w:r>
    </w:p>
    <w:p w14:paraId="49675525" w14:textId="77777777" w:rsidR="00540CBD" w:rsidRDefault="00540CBD" w:rsidP="00540CBD">
      <w:pPr>
        <w:ind w:left="360"/>
        <w:jc w:val="both"/>
        <w:rPr>
          <w:lang w:val="en-US"/>
        </w:rPr>
      </w:pPr>
    </w:p>
    <w:p w14:paraId="508ADDA4" w14:textId="304BC48A" w:rsidR="008B739E" w:rsidRDefault="008B739E">
      <w:pPr>
        <w:pStyle w:val="Heading3"/>
        <w:rPr>
          <w:lang w:eastAsia="zh-CN"/>
        </w:rPr>
      </w:pPr>
      <w:bookmarkStart w:id="16" w:name="_Toc101526149"/>
      <w:bookmarkStart w:id="17" w:name="_Toc104882847"/>
      <w:bookmarkStart w:id="18" w:name="_Toc113425995"/>
      <w:bookmarkStart w:id="19" w:name="_Toc117496420"/>
      <w:bookmarkStart w:id="20" w:name="_Toc122517642"/>
      <w:r>
        <w:rPr>
          <w:lang w:eastAsia="zh-CN"/>
        </w:rPr>
        <w:t>6.X.3</w:t>
      </w:r>
      <w:r>
        <w:rPr>
          <w:lang w:eastAsia="zh-CN"/>
        </w:rPr>
        <w:tab/>
        <w:t>Procedures</w:t>
      </w:r>
    </w:p>
    <w:p w14:paraId="1A6E9972" w14:textId="0C530F09" w:rsidR="009977D9" w:rsidRPr="00BC49C2" w:rsidRDefault="009977D9" w:rsidP="008B739E">
      <w:pPr>
        <w:pStyle w:val="Heading4"/>
        <w:rPr>
          <w:lang w:eastAsia="ja-JP"/>
        </w:rPr>
      </w:pPr>
      <w:r w:rsidRPr="00BC49C2">
        <w:rPr>
          <w:lang w:eastAsia="zh-CN"/>
        </w:rPr>
        <w:t>6.</w:t>
      </w:r>
      <w:r>
        <w:rPr>
          <w:lang w:eastAsia="zh-CN"/>
        </w:rPr>
        <w:t>X</w:t>
      </w:r>
      <w:r w:rsidRPr="00BC49C2">
        <w:rPr>
          <w:lang w:eastAsia="zh-CN"/>
        </w:rPr>
        <w:t>.3</w:t>
      </w:r>
      <w:r w:rsidR="008B739E">
        <w:rPr>
          <w:lang w:eastAsia="zh-CN"/>
        </w:rPr>
        <w:t>.1</w:t>
      </w:r>
      <w:r w:rsidRPr="00BC49C2">
        <w:rPr>
          <w:lang w:eastAsia="zh-CN"/>
        </w:rPr>
        <w:tab/>
      </w:r>
      <w:bookmarkEnd w:id="16"/>
      <w:bookmarkEnd w:id="17"/>
      <w:bookmarkEnd w:id="18"/>
      <w:bookmarkEnd w:id="19"/>
      <w:bookmarkEnd w:id="20"/>
      <w:r w:rsidR="00CE6A8A" w:rsidRPr="00CE6A8A">
        <w:rPr>
          <w:lang w:eastAsia="ja-JP"/>
        </w:rPr>
        <w:t>Verification &amp; monitoring of acceptable connectivity through an intended flight path of UAS</w:t>
      </w:r>
    </w:p>
    <w:p w14:paraId="5C6A47C8" w14:textId="471FDEEA" w:rsidR="00CE6A8A" w:rsidRDefault="00CE6A8A" w:rsidP="00CE6A8A">
      <w:pPr>
        <w:rPr>
          <w:lang w:val="en-US"/>
        </w:rPr>
      </w:pPr>
      <w:r w:rsidRPr="00AF397C">
        <w:rPr>
          <w:lang w:val="en-US"/>
        </w:rPr>
        <w:t xml:space="preserve">The </w:t>
      </w:r>
      <w:r>
        <w:rPr>
          <w:lang w:val="en-US"/>
        </w:rPr>
        <w:t>detailed solution is described in Figure 6.X.3.1-1 below.</w:t>
      </w:r>
    </w:p>
    <w:p w14:paraId="7450B59F" w14:textId="77777777" w:rsidR="00CE6A8A" w:rsidRDefault="00CE6A8A" w:rsidP="00CE6A8A">
      <w:pPr>
        <w:rPr>
          <w:lang w:val="en-US"/>
        </w:rPr>
      </w:pPr>
      <w:r>
        <w:rPr>
          <w:lang w:val="en-US"/>
        </w:rPr>
        <w:t>The USS/UTM (acting as an external AF) can access 3GPP exposed services using the public identifier of the UE (used in the UAV). Below pre-conditions apply:</w:t>
      </w:r>
    </w:p>
    <w:p w14:paraId="5754792A" w14:textId="5B83FABD" w:rsidR="00CE6A8A" w:rsidRDefault="00CE6A8A" w:rsidP="00CE6A8A">
      <w:pPr>
        <w:pStyle w:val="B1"/>
        <w:numPr>
          <w:ilvl w:val="0"/>
          <w:numId w:val="32"/>
        </w:numPr>
      </w:pPr>
      <w:r>
        <w:t>When UAV authentication/authorization procedure is used:</w:t>
      </w:r>
    </w:p>
    <w:p w14:paraId="5EB92961" w14:textId="523BFDEB" w:rsidR="00CE6A8A" w:rsidRPr="00AF397C" w:rsidRDefault="00CE6A8A" w:rsidP="00CE6A8A">
      <w:pPr>
        <w:pStyle w:val="B2"/>
        <w:numPr>
          <w:ilvl w:val="1"/>
          <w:numId w:val="32"/>
        </w:numPr>
      </w:pPr>
      <w:r w:rsidRPr="00AF397C">
        <w:t xml:space="preserve">UAV </w:t>
      </w:r>
      <w:r>
        <w:t>is</w:t>
      </w:r>
      <w:r w:rsidRPr="00AF397C">
        <w:t xml:space="preserve"> authenticated during PDU session establishment (or optionally at 5GS registration) by USS/UTM</w:t>
      </w:r>
      <w:r>
        <w:t>.</w:t>
      </w:r>
    </w:p>
    <w:p w14:paraId="00756860" w14:textId="7674275F" w:rsidR="00CE6A8A" w:rsidRDefault="00CE6A8A" w:rsidP="00CE6A8A">
      <w:pPr>
        <w:pStyle w:val="B2"/>
        <w:numPr>
          <w:ilvl w:val="1"/>
          <w:numId w:val="32"/>
        </w:numPr>
        <w:rPr>
          <w:lang w:val="en-IN"/>
        </w:rPr>
      </w:pPr>
      <w:r w:rsidRPr="00AF397C">
        <w:rPr>
          <w:lang w:val="en-IN"/>
        </w:rPr>
        <w:t>3GPP system provide</w:t>
      </w:r>
      <w:r>
        <w:rPr>
          <w:lang w:val="en-IN"/>
        </w:rPr>
        <w:t>s</w:t>
      </w:r>
      <w:r w:rsidRPr="00AF397C">
        <w:rPr>
          <w:lang w:val="en-IN"/>
        </w:rPr>
        <w:t xml:space="preserve"> the public identifiers (e.g. GPSI, IP address) of the UE</w:t>
      </w:r>
      <w:r>
        <w:rPr>
          <w:lang w:val="en-IN"/>
        </w:rPr>
        <w:t xml:space="preserve"> (used</w:t>
      </w:r>
      <w:r w:rsidRPr="00AF397C">
        <w:rPr>
          <w:lang w:val="en-IN"/>
        </w:rPr>
        <w:t xml:space="preserve"> in </w:t>
      </w:r>
      <w:r>
        <w:rPr>
          <w:lang w:val="en-IN"/>
        </w:rPr>
        <w:t xml:space="preserve">the </w:t>
      </w:r>
      <w:r w:rsidRPr="00AF397C">
        <w:rPr>
          <w:lang w:val="en-IN"/>
        </w:rPr>
        <w:t>UAV</w:t>
      </w:r>
      <w:r>
        <w:rPr>
          <w:lang w:val="en-IN"/>
        </w:rPr>
        <w:t>)</w:t>
      </w:r>
      <w:r w:rsidRPr="00AF397C">
        <w:rPr>
          <w:lang w:val="en-IN"/>
        </w:rPr>
        <w:t xml:space="preserve"> to </w:t>
      </w:r>
      <w:r>
        <w:rPr>
          <w:lang w:val="en-IN"/>
        </w:rPr>
        <w:t xml:space="preserve">the </w:t>
      </w:r>
      <w:r w:rsidRPr="00AF397C">
        <w:rPr>
          <w:lang w:val="en-IN"/>
        </w:rPr>
        <w:t>USS/UTM</w:t>
      </w:r>
      <w:r>
        <w:rPr>
          <w:lang w:val="en-IN"/>
        </w:rPr>
        <w:t>.</w:t>
      </w:r>
    </w:p>
    <w:p w14:paraId="3331E133" w14:textId="6D5891B5" w:rsidR="00CE6A8A" w:rsidRDefault="00CE6A8A" w:rsidP="00CE6A8A">
      <w:pPr>
        <w:pStyle w:val="B2"/>
        <w:numPr>
          <w:ilvl w:val="1"/>
          <w:numId w:val="32"/>
        </w:numPr>
        <w:rPr>
          <w:lang w:val="en-IN"/>
        </w:rPr>
      </w:pPr>
      <w:r w:rsidRPr="00AF397C">
        <w:rPr>
          <w:lang w:val="en-IN"/>
        </w:rPr>
        <w:t>USS/UTM use</w:t>
      </w:r>
      <w:r>
        <w:rPr>
          <w:lang w:val="en-IN"/>
        </w:rPr>
        <w:t>s</w:t>
      </w:r>
      <w:r w:rsidRPr="00AF397C">
        <w:rPr>
          <w:lang w:val="en-IN"/>
        </w:rPr>
        <w:t xml:space="preserve"> the public identifier of the UE to access 3GPP exposed services</w:t>
      </w:r>
      <w:r>
        <w:rPr>
          <w:lang w:val="en-IN"/>
        </w:rPr>
        <w:t>.</w:t>
      </w:r>
    </w:p>
    <w:p w14:paraId="5EBE56E2" w14:textId="0671D96A" w:rsidR="00CE6A8A" w:rsidRDefault="00CE6A8A" w:rsidP="00CE6A8A">
      <w:pPr>
        <w:pStyle w:val="B1"/>
        <w:numPr>
          <w:ilvl w:val="0"/>
          <w:numId w:val="32"/>
        </w:numPr>
      </w:pPr>
      <w:r>
        <w:t>When UAV authentication/authorization procedure is not used:</w:t>
      </w:r>
    </w:p>
    <w:p w14:paraId="47180736" w14:textId="77777777" w:rsidR="00CE6A8A" w:rsidRPr="00AF397C" w:rsidRDefault="00CE6A8A" w:rsidP="00CE6A8A">
      <w:pPr>
        <w:pStyle w:val="B2"/>
        <w:numPr>
          <w:ilvl w:val="1"/>
          <w:numId w:val="32"/>
        </w:numPr>
        <w:rPr>
          <w:lang w:val="en-IN"/>
        </w:rPr>
      </w:pPr>
      <w:r w:rsidRPr="00AF397C">
        <w:rPr>
          <w:lang w:val="en-IN"/>
        </w:rPr>
        <w:t xml:space="preserve">UAS operator </w:t>
      </w:r>
      <w:r>
        <w:rPr>
          <w:lang w:val="en-IN"/>
        </w:rPr>
        <w:t>provides</w:t>
      </w:r>
      <w:r w:rsidRPr="00AF397C">
        <w:rPr>
          <w:lang w:val="en-IN"/>
        </w:rPr>
        <w:t xml:space="preserve"> the serving MNO information and the public identifier (e.g. GPSI) of the UE </w:t>
      </w:r>
      <w:r>
        <w:rPr>
          <w:lang w:val="en-IN"/>
        </w:rPr>
        <w:t xml:space="preserve">(used </w:t>
      </w:r>
      <w:r w:rsidRPr="00AF397C">
        <w:rPr>
          <w:lang w:val="en-IN"/>
        </w:rPr>
        <w:t xml:space="preserve">in </w:t>
      </w:r>
      <w:r>
        <w:rPr>
          <w:lang w:val="en-IN"/>
        </w:rPr>
        <w:t xml:space="preserve">the </w:t>
      </w:r>
      <w:r w:rsidRPr="00AF397C">
        <w:rPr>
          <w:lang w:val="en-IN"/>
        </w:rPr>
        <w:t>UAV</w:t>
      </w:r>
      <w:r>
        <w:rPr>
          <w:lang w:val="en-IN"/>
        </w:rPr>
        <w:t>)</w:t>
      </w:r>
      <w:r w:rsidRPr="00AF397C">
        <w:rPr>
          <w:lang w:val="en-IN"/>
        </w:rPr>
        <w:t xml:space="preserve"> to the USS/UTM</w:t>
      </w:r>
      <w:r>
        <w:rPr>
          <w:lang w:val="en-IN"/>
        </w:rPr>
        <w:t>.</w:t>
      </w:r>
    </w:p>
    <w:p w14:paraId="7FD9825F" w14:textId="77777777" w:rsidR="00CE6A8A" w:rsidRPr="00CE6A8A" w:rsidRDefault="00CE6A8A" w:rsidP="00CE6A8A">
      <w:pPr>
        <w:pStyle w:val="B2"/>
        <w:numPr>
          <w:ilvl w:val="1"/>
          <w:numId w:val="32"/>
        </w:numPr>
        <w:rPr>
          <w:lang w:val="en-IN"/>
        </w:rPr>
      </w:pPr>
      <w:r w:rsidRPr="00CE6A8A">
        <w:rPr>
          <w:lang w:val="en-IN"/>
        </w:rPr>
        <w:t>USS/UTM uses the public identifier of the UE to access 3GPP exposed services.</w:t>
      </w:r>
    </w:p>
    <w:p w14:paraId="566B7BF5" w14:textId="77777777" w:rsidR="00CE6A8A" w:rsidRDefault="00CE6A8A" w:rsidP="00CE6A8A">
      <w:pPr>
        <w:jc w:val="both"/>
      </w:pPr>
    </w:p>
    <w:p w14:paraId="747F532C" w14:textId="20FAEEB5" w:rsidR="00CE6A8A" w:rsidRDefault="00025621" w:rsidP="007832B4">
      <w:pPr>
        <w:ind w:left="360"/>
        <w:rPr>
          <w:rFonts w:cs="Arial"/>
          <w:color w:val="595959" w:themeColor="text1" w:themeTint="A6"/>
        </w:rPr>
      </w:pPr>
      <w:r>
        <w:object w:dxaOrig="10290" w:dyaOrig="8440" w14:anchorId="6A21CC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pt;height:406.5pt" o:ole="">
            <v:imagedata r:id="rId13" o:title=""/>
          </v:shape>
          <o:OLEObject Type="Embed" ProgID="Visio.Drawing.15" ShapeID="_x0000_i1025" DrawAspect="Content" ObjectID="_1769611035" r:id="rId14"/>
        </w:object>
      </w:r>
    </w:p>
    <w:p w14:paraId="3CFEDD42" w14:textId="299C66FE" w:rsidR="00CE6A8A" w:rsidRPr="00CE6A8A" w:rsidRDefault="00CE6A8A" w:rsidP="00CE6A8A">
      <w:pPr>
        <w:ind w:left="360"/>
        <w:jc w:val="center"/>
        <w:rPr>
          <w:b/>
          <w:bCs/>
          <w:lang w:val="en-US"/>
        </w:rPr>
      </w:pPr>
      <w:r w:rsidRPr="00CE6A8A">
        <w:rPr>
          <w:b/>
          <w:bCs/>
          <w:lang w:val="en-US"/>
        </w:rPr>
        <w:t>Figure 6</w:t>
      </w:r>
      <w:r>
        <w:rPr>
          <w:b/>
          <w:bCs/>
          <w:lang w:val="en-US"/>
        </w:rPr>
        <w:t>.X.3.1</w:t>
      </w:r>
      <w:r w:rsidRPr="00CE6A8A">
        <w:rPr>
          <w:b/>
          <w:bCs/>
          <w:lang w:val="en-US"/>
        </w:rPr>
        <w:t xml:space="preserve">-1: NWDAF based new analytics event for service quality prediction and </w:t>
      </w:r>
      <w:proofErr w:type="gramStart"/>
      <w:r w:rsidRPr="00CE6A8A">
        <w:rPr>
          <w:b/>
          <w:bCs/>
          <w:lang w:val="en-US"/>
        </w:rPr>
        <w:t>monitoring</w:t>
      </w:r>
      <w:proofErr w:type="gramEnd"/>
    </w:p>
    <w:p w14:paraId="187B0F23" w14:textId="77777777" w:rsidR="00CE6A8A" w:rsidRDefault="00CE6A8A" w:rsidP="00CE6A8A">
      <w:pPr>
        <w:ind w:left="360"/>
        <w:jc w:val="both"/>
        <w:rPr>
          <w:rFonts w:cs="Arial"/>
          <w:color w:val="595959" w:themeColor="text1" w:themeTint="A6"/>
        </w:rPr>
      </w:pPr>
    </w:p>
    <w:p w14:paraId="4400633E" w14:textId="6C5551C7" w:rsidR="00CE6A8A" w:rsidRPr="000679A8" w:rsidRDefault="00CE6A8A" w:rsidP="00CE6A8A">
      <w:pPr>
        <w:pStyle w:val="B1"/>
        <w:numPr>
          <w:ilvl w:val="0"/>
          <w:numId w:val="33"/>
        </w:numPr>
        <w:rPr>
          <w:lang w:val="en-IN"/>
        </w:rPr>
      </w:pPr>
      <w:r w:rsidRPr="000679A8">
        <w:t xml:space="preserve">When USS/UTM receives a flight path authorization request, the USS/UTM sends a request to NWDAF (via NEF) to verify if the network can provide acceptable level of connectivity service throughout the flight path. A new analytics ID (=Service Quality Prediction along a flight corridor) is exposed by the NWDAF via the NEF for this purpose. </w:t>
      </w:r>
      <w:r w:rsidRPr="000679A8">
        <w:rPr>
          <w:lang w:val="en-IN"/>
        </w:rPr>
        <w:t>The request to NWDAF contains below inputs:</w:t>
      </w:r>
    </w:p>
    <w:p w14:paraId="5DEC1DD5" w14:textId="46F2122C" w:rsidR="00CE6A8A" w:rsidRPr="00D36E6E" w:rsidRDefault="00CE6A8A" w:rsidP="00CE6A8A">
      <w:pPr>
        <w:pStyle w:val="B2"/>
        <w:numPr>
          <w:ilvl w:val="0"/>
          <w:numId w:val="34"/>
        </w:numPr>
        <w:rPr>
          <w:lang w:val="en-IN"/>
        </w:rPr>
      </w:pPr>
      <w:r w:rsidRPr="00D36E6E">
        <w:rPr>
          <w:lang w:val="en-IN"/>
        </w:rPr>
        <w:t>The flight path (or a list of flight paths or a flight corridor</w:t>
      </w:r>
      <w:r w:rsidRPr="00C512DC">
        <w:rPr>
          <w:lang w:val="en-IN"/>
        </w:rPr>
        <w:t>, also see Figure 6-2</w:t>
      </w:r>
      <w:r w:rsidRPr="00D36E6E">
        <w:rPr>
          <w:lang w:val="en-IN"/>
        </w:rPr>
        <w:t xml:space="preserve">) defined as 3D waypoints and </w:t>
      </w:r>
      <w:r w:rsidR="000679A8">
        <w:rPr>
          <w:lang w:val="en-IN"/>
        </w:rPr>
        <w:t>time.</w:t>
      </w:r>
    </w:p>
    <w:p w14:paraId="46416C30" w14:textId="77777777" w:rsidR="00CE6A8A" w:rsidRPr="00D36E6E" w:rsidRDefault="00CE6A8A" w:rsidP="00CE6A8A">
      <w:pPr>
        <w:pStyle w:val="B2"/>
        <w:numPr>
          <w:ilvl w:val="0"/>
          <w:numId w:val="34"/>
        </w:numPr>
        <w:rPr>
          <w:lang w:val="en-IN"/>
        </w:rPr>
      </w:pPr>
      <w:r w:rsidRPr="00D36E6E">
        <w:rPr>
          <w:lang w:val="en-IN"/>
        </w:rPr>
        <w:t>Minimum required QoS, reliability etc.</w:t>
      </w:r>
    </w:p>
    <w:p w14:paraId="56E05849" w14:textId="371C3AF6" w:rsidR="00CE6A8A" w:rsidRDefault="000679A8" w:rsidP="00CE6A8A">
      <w:pPr>
        <w:pStyle w:val="B2"/>
        <w:numPr>
          <w:ilvl w:val="0"/>
          <w:numId w:val="34"/>
        </w:numPr>
        <w:rPr>
          <w:lang w:val="en-IN"/>
        </w:rPr>
      </w:pPr>
      <w:r>
        <w:t>T</w:t>
      </w:r>
      <w:r w:rsidR="00CE6A8A" w:rsidRPr="00D36E6E">
        <w:t xml:space="preserve">he </w:t>
      </w:r>
      <w:r w:rsidR="00CE6A8A">
        <w:t>E</w:t>
      </w:r>
      <w:r w:rsidR="00CE6A8A" w:rsidRPr="00D36E6E">
        <w:t>xpected response parameters</w:t>
      </w:r>
      <w:r w:rsidR="00CE6A8A">
        <w:t>.</w:t>
      </w:r>
      <w:r w:rsidR="00CE6A8A" w:rsidRPr="00D36E6E">
        <w:t xml:space="preserve"> For example</w:t>
      </w:r>
      <w:r w:rsidR="00CE6A8A">
        <w:t>,</w:t>
      </w:r>
      <w:r w:rsidR="00CE6A8A" w:rsidRPr="00C512DC">
        <w:t xml:space="preserve"> </w:t>
      </w:r>
      <w:r w:rsidR="00CE6A8A">
        <w:rPr>
          <w:lang w:val="en-IN"/>
        </w:rPr>
        <w:t>o</w:t>
      </w:r>
      <w:r w:rsidR="00CE6A8A" w:rsidRPr="00D36E6E">
        <w:rPr>
          <w:lang w:val="en-IN"/>
        </w:rPr>
        <w:t>nly a YES/NO answer</w:t>
      </w:r>
      <w:r w:rsidR="00CE6A8A" w:rsidRPr="00C512DC">
        <w:rPr>
          <w:lang w:val="en-IN"/>
        </w:rPr>
        <w:t xml:space="preserve"> </w:t>
      </w:r>
      <w:r w:rsidR="00CE6A8A">
        <w:rPr>
          <w:lang w:val="en-IN"/>
        </w:rPr>
        <w:t>o</w:t>
      </w:r>
      <w:r w:rsidR="00CE6A8A" w:rsidRPr="00C512DC">
        <w:rPr>
          <w:lang w:val="en-IN"/>
        </w:rPr>
        <w:t xml:space="preserve">r a detailed report </w:t>
      </w:r>
      <w:r>
        <w:rPr>
          <w:lang w:val="en-IN"/>
        </w:rPr>
        <w:t>e.g.,</w:t>
      </w:r>
      <w:r w:rsidR="00CE6A8A" w:rsidRPr="00C512DC">
        <w:rPr>
          <w:lang w:val="en-IN"/>
        </w:rPr>
        <w:t xml:space="preserve"> which flight path</w:t>
      </w:r>
      <w:r w:rsidR="00CE6A8A">
        <w:rPr>
          <w:lang w:val="en-IN"/>
        </w:rPr>
        <w:t>(</w:t>
      </w:r>
      <w:r w:rsidR="00CE6A8A" w:rsidRPr="00C512DC">
        <w:rPr>
          <w:lang w:val="en-IN"/>
        </w:rPr>
        <w:t>s</w:t>
      </w:r>
      <w:r w:rsidR="00CE6A8A">
        <w:rPr>
          <w:lang w:val="en-IN"/>
        </w:rPr>
        <w:t>)</w:t>
      </w:r>
      <w:r w:rsidR="00CE6A8A" w:rsidRPr="00C512DC">
        <w:rPr>
          <w:lang w:val="en-IN"/>
        </w:rPr>
        <w:t xml:space="preserve"> the minimum </w:t>
      </w:r>
      <w:r>
        <w:rPr>
          <w:lang w:val="en-IN"/>
        </w:rPr>
        <w:t xml:space="preserve">QoS </w:t>
      </w:r>
      <w:r w:rsidR="00CE6A8A" w:rsidRPr="00C512DC">
        <w:rPr>
          <w:lang w:val="en-IN"/>
        </w:rPr>
        <w:t>requirement can be met, a projected QoS score for each path per segment (the flight path divided into smaller flight path segments)</w:t>
      </w:r>
      <w:r w:rsidR="00CE6A8A">
        <w:rPr>
          <w:lang w:val="en-IN"/>
        </w:rPr>
        <w:t>, allowing the USS/UTM to select the preferred flight path</w:t>
      </w:r>
      <w:r w:rsidR="00CE6A8A" w:rsidRPr="00D36E6E">
        <w:rPr>
          <w:lang w:val="en-IN"/>
        </w:rPr>
        <w:t>.</w:t>
      </w:r>
      <w:r w:rsidR="00CE6A8A">
        <w:rPr>
          <w:lang w:val="en-IN"/>
        </w:rPr>
        <w:t xml:space="preserve"> </w:t>
      </w:r>
    </w:p>
    <w:p w14:paraId="77A7C31B" w14:textId="77777777" w:rsidR="00CE6A8A" w:rsidRPr="0018091A" w:rsidRDefault="00CE6A8A" w:rsidP="00CE6A8A">
      <w:pPr>
        <w:pStyle w:val="B2"/>
        <w:numPr>
          <w:ilvl w:val="0"/>
          <w:numId w:val="34"/>
        </w:numPr>
        <w:rPr>
          <w:lang w:val="en-IN"/>
        </w:rPr>
      </w:pPr>
      <w:r>
        <w:t>May also include information such as which service UAV will use, i.e. DNN, S-NSSAI, PDU Session etc.</w:t>
      </w:r>
    </w:p>
    <w:p w14:paraId="406E3604" w14:textId="24D7B04A" w:rsidR="00CE6A8A" w:rsidRPr="00C512DC" w:rsidRDefault="00CE6A8A" w:rsidP="00CE6A8A">
      <w:pPr>
        <w:pStyle w:val="B1"/>
        <w:numPr>
          <w:ilvl w:val="0"/>
          <w:numId w:val="33"/>
        </w:numPr>
      </w:pPr>
      <w:r w:rsidRPr="00C512DC">
        <w:t>The NWDAF collects inputs from the various RAN nodes covering the flight path(s) (+historical data</w:t>
      </w:r>
      <w:r>
        <w:t>, if available, e.g. from ADRF</w:t>
      </w:r>
      <w:r w:rsidRPr="00C512DC">
        <w:t xml:space="preserve">) and calculates projected QoS and reliability </w:t>
      </w:r>
      <w:r>
        <w:t>along</w:t>
      </w:r>
      <w:r w:rsidRPr="00C512DC">
        <w:t xml:space="preserve"> the requested flight path(s). NWDAF </w:t>
      </w:r>
      <w:r>
        <w:t xml:space="preserve">may </w:t>
      </w:r>
      <w:r w:rsidRPr="00C512DC">
        <w:t>use below inputs:</w:t>
      </w:r>
    </w:p>
    <w:p w14:paraId="5F1B097F" w14:textId="77777777" w:rsidR="00CE6A8A" w:rsidRDefault="00CE6A8A" w:rsidP="00CE6A8A">
      <w:pPr>
        <w:pStyle w:val="B2"/>
        <w:numPr>
          <w:ilvl w:val="0"/>
          <w:numId w:val="35"/>
        </w:numPr>
      </w:pPr>
      <w:r>
        <w:lastRenderedPageBreak/>
        <w:t>Policy data from PCF to verify policies related to service area restriction, RAT frequency selection policies, and policies related to PDU sessions of the UE.</w:t>
      </w:r>
    </w:p>
    <w:p w14:paraId="2B48495F" w14:textId="77777777" w:rsidR="00CE6A8A" w:rsidRDefault="00CE6A8A" w:rsidP="00CE6A8A">
      <w:pPr>
        <w:pStyle w:val="B2"/>
        <w:numPr>
          <w:ilvl w:val="0"/>
          <w:numId w:val="35"/>
        </w:numPr>
      </w:pPr>
      <w:r>
        <w:t>Current/predicted load from the various RAN and 5GC nodes covering the flight path.</w:t>
      </w:r>
    </w:p>
    <w:p w14:paraId="0F337B23" w14:textId="77777777" w:rsidR="00CE6A8A" w:rsidRPr="005D1687" w:rsidRDefault="00CE6A8A" w:rsidP="00CE6A8A">
      <w:pPr>
        <w:pStyle w:val="B2"/>
        <w:numPr>
          <w:ilvl w:val="0"/>
          <w:numId w:val="35"/>
        </w:numPr>
      </w:pPr>
      <w:r w:rsidRPr="005D1687">
        <w:t>Historical load pattern from the various RAN and 5GC nodes covering the flight path.</w:t>
      </w:r>
    </w:p>
    <w:p w14:paraId="450794FA" w14:textId="77777777" w:rsidR="00CE6A8A" w:rsidRPr="005D1687" w:rsidRDefault="00CE6A8A" w:rsidP="00CE6A8A">
      <w:pPr>
        <w:pStyle w:val="B2"/>
        <w:numPr>
          <w:ilvl w:val="0"/>
          <w:numId w:val="35"/>
        </w:numPr>
      </w:pPr>
      <w:r w:rsidRPr="005D1687">
        <w:t xml:space="preserve">Aerial UE radio conditions or radio coverage through the flight path as per TS 28.552. </w:t>
      </w:r>
    </w:p>
    <w:p w14:paraId="4EEB1B8D" w14:textId="77777777" w:rsidR="00CE6A8A" w:rsidRPr="005D1687" w:rsidRDefault="00CE6A8A" w:rsidP="00CE6A8A">
      <w:pPr>
        <w:pStyle w:val="B2"/>
        <w:numPr>
          <w:ilvl w:val="0"/>
          <w:numId w:val="35"/>
        </w:numPr>
      </w:pPr>
      <w:r w:rsidRPr="005D1687">
        <w:t>Events and alarms generated by the RAN nodes covering the flight path.</w:t>
      </w:r>
    </w:p>
    <w:p w14:paraId="2C8CDD2B" w14:textId="777CBEAD" w:rsidR="00CE6A8A" w:rsidRPr="005D1687" w:rsidRDefault="00CE6A8A" w:rsidP="00CE6A8A">
      <w:pPr>
        <w:pStyle w:val="B2"/>
        <w:numPr>
          <w:ilvl w:val="0"/>
          <w:numId w:val="35"/>
        </w:numPr>
      </w:pPr>
      <w:r w:rsidRPr="005D1687">
        <w:t xml:space="preserve">MDT data related to </w:t>
      </w:r>
      <w:r w:rsidRPr="005D1687">
        <w:rPr>
          <w:rFonts w:eastAsia="SimSun"/>
          <w:lang w:eastAsia="de-DE"/>
        </w:rPr>
        <w:t xml:space="preserve">RSRPs, RSRQs, RLF, RACF of the cells and UE location </w:t>
      </w:r>
      <w:r w:rsidR="000679A8" w:rsidRPr="005D1687">
        <w:rPr>
          <w:rFonts w:eastAsia="SimSun"/>
          <w:lang w:eastAsia="de-DE"/>
        </w:rPr>
        <w:t>information.</w:t>
      </w:r>
    </w:p>
    <w:p w14:paraId="330D9882" w14:textId="77777777" w:rsidR="00CE6A8A" w:rsidRPr="005D1687" w:rsidRDefault="00CE6A8A" w:rsidP="00CE6A8A">
      <w:pPr>
        <w:pStyle w:val="B2"/>
        <w:numPr>
          <w:ilvl w:val="0"/>
          <w:numId w:val="35"/>
        </w:numPr>
      </w:pPr>
      <w:r w:rsidRPr="005D1687">
        <w:t>Network topology information such as micro/macro cells, FR, Beams etc.</w:t>
      </w:r>
    </w:p>
    <w:p w14:paraId="2BA07D8F" w14:textId="77777777" w:rsidR="00CE6A8A" w:rsidRPr="005D1687" w:rsidRDefault="00CE6A8A" w:rsidP="00CE6A8A">
      <w:pPr>
        <w:pStyle w:val="B2"/>
        <w:numPr>
          <w:ilvl w:val="0"/>
          <w:numId w:val="35"/>
        </w:numPr>
      </w:pPr>
      <w:r w:rsidRPr="005D1687">
        <w:t xml:space="preserve">Radio connectivity options with respect to UAV height e.g. cell availability, dual connectivity, supported MIMO modes etc. Different height may enable the UAV to have different connectivity options. </w:t>
      </w:r>
    </w:p>
    <w:p w14:paraId="46FD919E" w14:textId="77777777" w:rsidR="00CE6A8A" w:rsidRPr="0018091A" w:rsidRDefault="00CE6A8A" w:rsidP="00CE6A8A">
      <w:pPr>
        <w:ind w:left="1080"/>
        <w:jc w:val="both"/>
        <w:rPr>
          <w:rFonts w:cs="Arial"/>
          <w:szCs w:val="22"/>
          <w:lang w:val="en-US"/>
        </w:rPr>
      </w:pPr>
    </w:p>
    <w:p w14:paraId="08C83CDC" w14:textId="77777777" w:rsidR="00CE6A8A" w:rsidRDefault="00CE6A8A" w:rsidP="00CE6A8A">
      <w:pPr>
        <w:ind w:left="720"/>
        <w:jc w:val="center"/>
        <w:rPr>
          <w:lang w:val="en-US"/>
        </w:rPr>
      </w:pPr>
      <w:r>
        <w:rPr>
          <w:rFonts w:cs="Arial"/>
          <w:noProof/>
          <w:color w:val="595959" w:themeColor="text1" w:themeTint="A6"/>
        </w:rPr>
        <w:drawing>
          <wp:inline distT="0" distB="0" distL="0" distR="0" wp14:anchorId="51B3CBA8" wp14:editId="2DEDE2BC">
            <wp:extent cx="3398608" cy="2239323"/>
            <wp:effectExtent l="0" t="0" r="0" b="8890"/>
            <wp:docPr id="2" name="Picture 2" descr="A picture containing athletic game, honeycomb, sport, do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athletic game, honeycomb, sport, dome&#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3404227" cy="2243026"/>
                    </a:xfrm>
                    <a:prstGeom prst="rect">
                      <a:avLst/>
                    </a:prstGeom>
                  </pic:spPr>
                </pic:pic>
              </a:graphicData>
            </a:graphic>
          </wp:inline>
        </w:drawing>
      </w:r>
    </w:p>
    <w:p w14:paraId="04D36AF7" w14:textId="77777777" w:rsidR="00CE6A8A" w:rsidRDefault="00CE6A8A" w:rsidP="00CE6A8A">
      <w:pPr>
        <w:ind w:left="720"/>
        <w:jc w:val="both"/>
        <w:rPr>
          <w:rFonts w:cs="Arial"/>
          <w:noProof/>
          <w:color w:val="595959" w:themeColor="text1" w:themeTint="A6"/>
        </w:rPr>
      </w:pPr>
    </w:p>
    <w:p w14:paraId="5074F01C" w14:textId="4BEAE186" w:rsidR="00CE6A8A" w:rsidRPr="000679A8" w:rsidRDefault="00CE6A8A" w:rsidP="00CE6A8A">
      <w:pPr>
        <w:ind w:left="720"/>
        <w:jc w:val="both"/>
        <w:rPr>
          <w:b/>
          <w:bCs/>
          <w:lang w:val="en-US"/>
        </w:rPr>
      </w:pPr>
      <w:r w:rsidRPr="000679A8">
        <w:rPr>
          <w:b/>
          <w:bCs/>
          <w:lang w:val="en-US"/>
        </w:rPr>
        <w:t>Figure 6.X.3.1-2: Illustration of multiple available flight path(s)/corridor(s) for a UAV (e.g. drone) moving from point A to point B</w:t>
      </w:r>
      <w:r w:rsidR="000679A8">
        <w:rPr>
          <w:b/>
          <w:bCs/>
          <w:lang w:val="en-US"/>
        </w:rPr>
        <w:t>.</w:t>
      </w:r>
    </w:p>
    <w:p w14:paraId="09772BB9" w14:textId="371BA0BB" w:rsidR="00CE6A8A" w:rsidRPr="004246D1" w:rsidRDefault="00CE6A8A" w:rsidP="00CE6A8A">
      <w:pPr>
        <w:pStyle w:val="NO"/>
        <w:rPr>
          <w:lang w:val="en-US"/>
        </w:rPr>
      </w:pPr>
      <w:r>
        <w:rPr>
          <w:lang w:val="en-US"/>
        </w:rPr>
        <w:t xml:space="preserve">NOTE 1: </w:t>
      </w:r>
      <w:r w:rsidRPr="004246D1">
        <w:rPr>
          <w:lang w:val="en-US"/>
        </w:rPr>
        <w:t>As can be seen in Figure 6</w:t>
      </w:r>
      <w:r w:rsidR="00025621">
        <w:rPr>
          <w:lang w:val="en-US"/>
        </w:rPr>
        <w:t>.X.3.1</w:t>
      </w:r>
      <w:r w:rsidRPr="004246D1">
        <w:rPr>
          <w:lang w:val="en-US"/>
        </w:rPr>
        <w:t>-2, a flight path is represented in 4D, which contains the 3D waypoints and estimated time of the UAV passing by the 3D waypoint.</w:t>
      </w:r>
      <w:r>
        <w:rPr>
          <w:lang w:val="en-US"/>
        </w:rPr>
        <w:t xml:space="preserve"> </w:t>
      </w:r>
      <w:r w:rsidRPr="004246D1">
        <w:rPr>
          <w:lang w:val="en-US"/>
        </w:rPr>
        <w:t xml:space="preserve">The segment between 2 consecutive 3D waypoints is referred to as a </w:t>
      </w:r>
      <w:r>
        <w:rPr>
          <w:lang w:val="en-US"/>
        </w:rPr>
        <w:t>“</w:t>
      </w:r>
      <w:r w:rsidRPr="004246D1">
        <w:rPr>
          <w:lang w:val="en-US"/>
        </w:rPr>
        <w:t>flight path segment</w:t>
      </w:r>
      <w:r>
        <w:rPr>
          <w:lang w:val="en-US"/>
        </w:rPr>
        <w:t>”</w:t>
      </w:r>
      <w:r w:rsidRPr="004246D1">
        <w:rPr>
          <w:lang w:val="en-US"/>
        </w:rPr>
        <w:t xml:space="preserve"> in th</w:t>
      </w:r>
      <w:r>
        <w:rPr>
          <w:lang w:val="en-US"/>
        </w:rPr>
        <w:t>is</w:t>
      </w:r>
      <w:r w:rsidRPr="004246D1">
        <w:rPr>
          <w:lang w:val="en-US"/>
        </w:rPr>
        <w:t xml:space="preserve"> </w:t>
      </w:r>
      <w:r w:rsidR="00F36DD4">
        <w:rPr>
          <w:lang w:val="en-US"/>
        </w:rPr>
        <w:t>solution</w:t>
      </w:r>
      <w:r w:rsidRPr="004246D1">
        <w:rPr>
          <w:lang w:val="en-US"/>
        </w:rPr>
        <w:t>.</w:t>
      </w:r>
    </w:p>
    <w:p w14:paraId="7605F790" w14:textId="44563648" w:rsidR="00CE6A8A" w:rsidRDefault="00CE6A8A" w:rsidP="00CE6A8A">
      <w:pPr>
        <w:pStyle w:val="NO"/>
        <w:rPr>
          <w:lang w:val="en-US"/>
        </w:rPr>
      </w:pPr>
      <w:r>
        <w:rPr>
          <w:lang w:val="en-US"/>
        </w:rPr>
        <w:t>NOTE 2: T</w:t>
      </w:r>
      <w:r w:rsidRPr="004246D1">
        <w:rPr>
          <w:lang w:val="en-US"/>
        </w:rPr>
        <w:t xml:space="preserve">here could be multiple paths available for </w:t>
      </w:r>
      <w:r>
        <w:rPr>
          <w:lang w:val="en-US"/>
        </w:rPr>
        <w:t>a</w:t>
      </w:r>
      <w:r w:rsidRPr="004246D1">
        <w:rPr>
          <w:lang w:val="en-US"/>
        </w:rPr>
        <w:t xml:space="preserve"> UAV to travel from point A to point B. When there are well </w:t>
      </w:r>
      <w:r>
        <w:rPr>
          <w:lang w:val="en-US"/>
        </w:rPr>
        <w:t>defined</w:t>
      </w:r>
      <w:r w:rsidRPr="004246D1">
        <w:rPr>
          <w:lang w:val="en-US"/>
        </w:rPr>
        <w:t xml:space="preserve"> flight corridors </w:t>
      </w:r>
      <w:r>
        <w:rPr>
          <w:lang w:val="en-US"/>
        </w:rPr>
        <w:t>available</w:t>
      </w:r>
      <w:r w:rsidRPr="004246D1">
        <w:rPr>
          <w:lang w:val="en-US"/>
        </w:rPr>
        <w:t>, a flight path can be changed only at some intersections of those flight corridors. Such intersection point</w:t>
      </w:r>
      <w:r>
        <w:rPr>
          <w:lang w:val="en-US"/>
        </w:rPr>
        <w:t>s</w:t>
      </w:r>
      <w:r w:rsidRPr="004246D1">
        <w:rPr>
          <w:lang w:val="en-US"/>
        </w:rPr>
        <w:t xml:space="preserve"> </w:t>
      </w:r>
      <w:r>
        <w:rPr>
          <w:lang w:val="en-US"/>
        </w:rPr>
        <w:t>are</w:t>
      </w:r>
      <w:r w:rsidRPr="004246D1">
        <w:rPr>
          <w:lang w:val="en-US"/>
        </w:rPr>
        <w:t xml:space="preserve"> referred to as a flight </w:t>
      </w:r>
      <w:r>
        <w:rPr>
          <w:lang w:val="en-US"/>
        </w:rPr>
        <w:t>corridor</w:t>
      </w:r>
      <w:r w:rsidRPr="004246D1">
        <w:rPr>
          <w:lang w:val="en-US"/>
        </w:rPr>
        <w:t xml:space="preserve"> cross-junction in this paper.</w:t>
      </w:r>
    </w:p>
    <w:p w14:paraId="5DF75189" w14:textId="0192CA66" w:rsidR="00CE6A8A" w:rsidRPr="00CE6A8A" w:rsidRDefault="00CE6A8A" w:rsidP="00CE6A8A">
      <w:pPr>
        <w:pStyle w:val="B1"/>
        <w:numPr>
          <w:ilvl w:val="0"/>
          <w:numId w:val="33"/>
        </w:numPr>
      </w:pPr>
      <w:r w:rsidRPr="00CE6A8A">
        <w:t>NWDAF reports back to USS/UTM on the projected service quality. The report contains:</w:t>
      </w:r>
    </w:p>
    <w:p w14:paraId="73FFE948" w14:textId="77777777" w:rsidR="00CE6A8A" w:rsidRPr="00CE6A8A" w:rsidRDefault="00CE6A8A" w:rsidP="00CE6A8A">
      <w:pPr>
        <w:pStyle w:val="B2"/>
        <w:numPr>
          <w:ilvl w:val="0"/>
          <w:numId w:val="36"/>
        </w:numPr>
      </w:pPr>
      <w:r w:rsidRPr="00CE6A8A">
        <w:t>Only a YES/NO answer on whether the requested service quality on the flight path can be met (if the original request indicated only a binary answer), or</w:t>
      </w:r>
    </w:p>
    <w:p w14:paraId="3BA55A4E" w14:textId="77777777" w:rsidR="00CE6A8A" w:rsidRPr="00CE6A8A" w:rsidRDefault="00CE6A8A" w:rsidP="00CE6A8A">
      <w:pPr>
        <w:pStyle w:val="B2"/>
        <w:numPr>
          <w:ilvl w:val="0"/>
          <w:numId w:val="36"/>
        </w:numPr>
      </w:pPr>
      <w:r w:rsidRPr="00CE6A8A">
        <w:t>A detailed report on each requested flight path or flight corridor. For example:</w:t>
      </w:r>
    </w:p>
    <w:p w14:paraId="51863295" w14:textId="776B516A" w:rsidR="00CE6A8A" w:rsidRPr="00770FF8" w:rsidRDefault="00CE6A8A" w:rsidP="00CE6A8A">
      <w:pPr>
        <w:pStyle w:val="B3"/>
        <w:numPr>
          <w:ilvl w:val="0"/>
          <w:numId w:val="37"/>
        </w:numPr>
        <w:rPr>
          <w:lang w:val="en-IN"/>
        </w:rPr>
      </w:pPr>
      <w:r w:rsidRPr="00770FF8">
        <w:rPr>
          <w:lang w:val="en-IN"/>
        </w:rPr>
        <w:t>The list of flight path(s) where the requested service quality can be met</w:t>
      </w:r>
      <w:r>
        <w:rPr>
          <w:lang w:val="en-IN"/>
        </w:rPr>
        <w:t>. The NWDAF can also associate an order of preference for each flight path where the service quality can be met.</w:t>
      </w:r>
    </w:p>
    <w:p w14:paraId="244F6C93" w14:textId="77777777" w:rsidR="00CE6A8A" w:rsidRPr="00770FF8" w:rsidRDefault="00CE6A8A" w:rsidP="00CE6A8A">
      <w:pPr>
        <w:pStyle w:val="B3"/>
        <w:numPr>
          <w:ilvl w:val="0"/>
          <w:numId w:val="37"/>
        </w:numPr>
        <w:rPr>
          <w:lang w:val="en-IN"/>
        </w:rPr>
      </w:pPr>
      <w:r w:rsidRPr="00770FF8">
        <w:rPr>
          <w:lang w:val="en-IN"/>
        </w:rPr>
        <w:t>For each flight path, per segment within the flight path the projected</w:t>
      </w:r>
      <w:r>
        <w:rPr>
          <w:lang w:val="en-IN"/>
        </w:rPr>
        <w:t>/predicted</w:t>
      </w:r>
      <w:r w:rsidRPr="00770FF8">
        <w:rPr>
          <w:lang w:val="en-IN"/>
        </w:rPr>
        <w:t xml:space="preserve"> QoS and reliability matrix</w:t>
      </w:r>
      <w:r>
        <w:rPr>
          <w:lang w:val="en-IN"/>
        </w:rPr>
        <w:t xml:space="preserve"> for a time window covering the estimated time of the UAV passing a cell that is covering the 3D way point(s).</w:t>
      </w:r>
    </w:p>
    <w:p w14:paraId="16051334" w14:textId="77777777" w:rsidR="00CE6A8A" w:rsidRPr="0018091A" w:rsidRDefault="00CE6A8A" w:rsidP="00CE6A8A">
      <w:pPr>
        <w:pStyle w:val="B3"/>
        <w:numPr>
          <w:ilvl w:val="0"/>
          <w:numId w:val="37"/>
        </w:numPr>
        <w:rPr>
          <w:lang w:val="en-IN"/>
        </w:rPr>
      </w:pPr>
      <w:r w:rsidRPr="00770FF8">
        <w:rPr>
          <w:lang w:val="en-IN"/>
        </w:rPr>
        <w:lastRenderedPageBreak/>
        <w:t>Information regarding flight path segment</w:t>
      </w:r>
      <w:r>
        <w:rPr>
          <w:lang w:val="en-IN"/>
        </w:rPr>
        <w:t>(s)</w:t>
      </w:r>
      <w:r w:rsidRPr="00770FF8">
        <w:rPr>
          <w:lang w:val="en-IN"/>
        </w:rPr>
        <w:t xml:space="preserve"> that </w:t>
      </w:r>
      <w:r>
        <w:rPr>
          <w:lang w:val="en-IN"/>
        </w:rPr>
        <w:t>might</w:t>
      </w:r>
      <w:r w:rsidRPr="00770FF8">
        <w:rPr>
          <w:lang w:val="en-IN"/>
        </w:rPr>
        <w:t xml:space="preserve"> see service quality degradation (e.g. due to high load </w:t>
      </w:r>
      <w:r>
        <w:rPr>
          <w:lang w:val="en-IN"/>
        </w:rPr>
        <w:t>during e.g.</w:t>
      </w:r>
      <w:r w:rsidRPr="00770FF8">
        <w:rPr>
          <w:lang w:val="en-IN"/>
        </w:rPr>
        <w:t xml:space="preserve"> peak hour traffic) at a specific time</w:t>
      </w:r>
      <w:r>
        <w:rPr>
          <w:lang w:val="en-IN"/>
        </w:rPr>
        <w:t>,</w:t>
      </w:r>
      <w:r w:rsidRPr="00770FF8">
        <w:rPr>
          <w:lang w:val="en-IN"/>
        </w:rPr>
        <w:t xml:space="preserve"> etc.</w:t>
      </w:r>
    </w:p>
    <w:p w14:paraId="5BBE7686" w14:textId="0BA69DE0" w:rsidR="00CE6A8A" w:rsidRPr="00E530B8" w:rsidRDefault="00CE6A8A" w:rsidP="00CE6A8A">
      <w:pPr>
        <w:pStyle w:val="B3"/>
        <w:numPr>
          <w:ilvl w:val="0"/>
          <w:numId w:val="37"/>
        </w:numPr>
        <w:rPr>
          <w:lang w:val="en-IN"/>
        </w:rPr>
      </w:pPr>
      <w:r>
        <w:t>I</w:t>
      </w:r>
      <w:r w:rsidRPr="00E530B8">
        <w:t>ndication of u</w:t>
      </w:r>
      <w:r>
        <w:t>r</w:t>
      </w:r>
      <w:r w:rsidRPr="00E530B8">
        <w:t>gency (when a path needs adjustment)</w:t>
      </w:r>
      <w:r>
        <w:t xml:space="preserve">. </w:t>
      </w:r>
    </w:p>
    <w:p w14:paraId="47D464DF" w14:textId="10853440" w:rsidR="00CE6A8A" w:rsidRPr="00770FF8" w:rsidRDefault="00CE6A8A" w:rsidP="00CE6A8A">
      <w:pPr>
        <w:pStyle w:val="NO"/>
        <w:rPr>
          <w:rFonts w:cs="Arial"/>
          <w:szCs w:val="22"/>
        </w:rPr>
      </w:pPr>
      <w:r w:rsidRPr="00CE6A8A">
        <w:rPr>
          <w:lang w:val="en-US"/>
        </w:rPr>
        <w:t>NOTE 3:</w:t>
      </w:r>
      <w:r w:rsidRPr="00CE6A8A">
        <w:rPr>
          <w:lang w:val="en-US"/>
        </w:rPr>
        <w:tab/>
        <w:t>Each of the above values can be associated with a "confidence in prediction" value.</w:t>
      </w:r>
    </w:p>
    <w:p w14:paraId="3A2E89F1" w14:textId="6B1F4FB6" w:rsidR="00CE6A8A" w:rsidRPr="00CE6A8A" w:rsidRDefault="00CE6A8A" w:rsidP="00CE6A8A">
      <w:pPr>
        <w:pStyle w:val="B1"/>
        <w:numPr>
          <w:ilvl w:val="0"/>
          <w:numId w:val="33"/>
        </w:numPr>
      </w:pPr>
      <w:r w:rsidRPr="00CE6A8A">
        <w:t>USS/UTM selects a specific flight path based on the report from NWDAF and informs the UAV (outside the scope of 3GPP).</w:t>
      </w:r>
    </w:p>
    <w:p w14:paraId="7F2D31CB" w14:textId="03B0C1F5" w:rsidR="00CE6A8A" w:rsidRPr="00CE6A8A" w:rsidRDefault="00CE6A8A" w:rsidP="00CE6A8A">
      <w:pPr>
        <w:pStyle w:val="B1"/>
        <w:numPr>
          <w:ilvl w:val="0"/>
          <w:numId w:val="33"/>
        </w:numPr>
      </w:pPr>
      <w:r w:rsidRPr="00CE6A8A">
        <w:t xml:space="preserve">USS/UTM subscribes to NWDAF for further event notification when the service quality is degraded or is expected to degrade for the selected flight path for the UE. A new analytics ID (=Service Quality Monitoring along a flight corridor) is exposed by the NWDAF via the NEF for this purpose. The inputs needed for the analytics event subscription are 3GPP UE ID (e.g. GPSI or Group Id), Flight path (in 3D way points and time), expected/required service quality, etc. The USS/UTM may subscribe to such analytics event notifications only for a part of the total flight path, </w:t>
      </w:r>
      <w:r w:rsidR="001968EB">
        <w:t>(</w:t>
      </w:r>
      <w:r w:rsidRPr="00CE6A8A">
        <w:t xml:space="preserve">e.g. only the next immediate “n” number of flight path segments or the flight path segments that will be traversed/entered by the UAV in next “t” time or when a UAV flight path is within a particular geographical </w:t>
      </w:r>
      <w:r w:rsidR="00025621" w:rsidRPr="00CE6A8A">
        <w:t>area,</w:t>
      </w:r>
      <w:r w:rsidRPr="00CE6A8A">
        <w:t xml:space="preserve"> or the network conditions surpass a given performance threshold(s)</w:t>
      </w:r>
      <w:r w:rsidR="001968EB">
        <w:t>)</w:t>
      </w:r>
      <w:r w:rsidRPr="00CE6A8A">
        <w:t>.</w:t>
      </w:r>
    </w:p>
    <w:p w14:paraId="31176452" w14:textId="03DA97DF" w:rsidR="00CE6A8A" w:rsidRPr="00CE6A8A" w:rsidRDefault="00CE6A8A" w:rsidP="00CE6A8A">
      <w:pPr>
        <w:pStyle w:val="B1"/>
        <w:numPr>
          <w:ilvl w:val="0"/>
          <w:numId w:val="33"/>
        </w:numPr>
      </w:pPr>
      <w:r w:rsidRPr="00CE6A8A">
        <w:t>USS/UTM may periodically update the subscription based on current location of the UAV. (NWDAF does not need to analyse service quality in the past locations. Analysis is needed only for remaining path from current location). USS/UTM may perform this action when it finds that the UAV is approaching a flight corridor cross-junction where it is possible to alter the flight path (if needed) to reach the same destination. Or, if only a partial segment of the total flight path was subscribed earlier, the USS may update the subscription with the next flight path segment(s) when the UAV has reached or is approaching the last flight segment.</w:t>
      </w:r>
    </w:p>
    <w:p w14:paraId="18F820B1" w14:textId="7D31959A" w:rsidR="00CE6A8A" w:rsidRPr="00CE6A8A" w:rsidRDefault="00CE6A8A" w:rsidP="00CE6A8A">
      <w:pPr>
        <w:pStyle w:val="B1"/>
        <w:numPr>
          <w:ilvl w:val="0"/>
          <w:numId w:val="33"/>
        </w:numPr>
      </w:pPr>
      <w:r w:rsidRPr="00CE6A8A">
        <w:t>Based on the analytics performed for “Service Quality Monitoring along a flight corridor”, if the NWDAF finds a current or projected/predicted service degradation in a specific monitored path segment in the time the UAV is expected to pass this segment, it reports the same to the USS/UTM (via NEF). The report contains information on the expected service degradation such as the impacted area and time, the level of service degradation, etc. The report may also contain information about adjacent areas or UAV height or time schedule supporting the USS/UTM to possible alter the flight path to avoid the impacted area.</w:t>
      </w:r>
    </w:p>
    <w:p w14:paraId="76850B20" w14:textId="77777777" w:rsidR="00CE6A8A" w:rsidRPr="00CE6A8A" w:rsidRDefault="00CE6A8A" w:rsidP="00CE6A8A">
      <w:pPr>
        <w:pStyle w:val="B1"/>
        <w:numPr>
          <w:ilvl w:val="0"/>
          <w:numId w:val="33"/>
        </w:numPr>
      </w:pPr>
      <w:r w:rsidRPr="00CE6A8A">
        <w:t>USS/UTM checks if there is a possibility to alter the UAVs flight path or flying conditions (i.e. height or time schedule) to reach the same destination. The USS/UTM may repeat steps 1-3 to determine an alternate flight path for the UAV.</w:t>
      </w:r>
    </w:p>
    <w:p w14:paraId="0E719144" w14:textId="1D0AC13B" w:rsidR="00CE6A8A" w:rsidRPr="00CE6A8A" w:rsidRDefault="00CE6A8A" w:rsidP="00CE6A8A">
      <w:pPr>
        <w:pStyle w:val="B1"/>
        <w:numPr>
          <w:ilvl w:val="0"/>
          <w:numId w:val="33"/>
        </w:numPr>
      </w:pPr>
      <w:r w:rsidRPr="00CE6A8A">
        <w:t>USS/UTM instructs the UAV to alter its flight path and/or flying conditions (i.e. height or time schedule) as determined in Step 8 (</w:t>
      </w:r>
      <w:r w:rsidR="00A56AA3">
        <w:t>not in scope of this study</w:t>
      </w:r>
      <w:r w:rsidRPr="00CE6A8A">
        <w:t>).</w:t>
      </w:r>
    </w:p>
    <w:p w14:paraId="35DE87D0" w14:textId="77777777" w:rsidR="00CE6A8A" w:rsidRPr="00A22F2C" w:rsidRDefault="00CE6A8A" w:rsidP="00CE6A8A">
      <w:pPr>
        <w:pStyle w:val="ListParagraph"/>
        <w:ind w:left="1080"/>
        <w:jc w:val="both"/>
        <w:rPr>
          <w:rFonts w:cs="Arial"/>
          <w:szCs w:val="22"/>
          <w:lang w:val="en-GB"/>
        </w:rPr>
      </w:pPr>
    </w:p>
    <w:p w14:paraId="3207BE06" w14:textId="6F52354D" w:rsidR="00A6371C" w:rsidRPr="00BC49C2" w:rsidRDefault="00CE6A8A" w:rsidP="00EA669D">
      <w:r w:rsidRPr="00A22F2C">
        <w:rPr>
          <w:rFonts w:cs="Arial"/>
          <w:szCs w:val="22"/>
        </w:rPr>
        <w:t>USS/UTM updates the subscription to NWDAF based on the new path selected. Then steps 6-10 are repeated.</w:t>
      </w:r>
      <w:r w:rsidR="00A6371C">
        <w:t xml:space="preserve"> </w:t>
      </w:r>
    </w:p>
    <w:p w14:paraId="0D613319" w14:textId="7941D99C" w:rsidR="004C0F06" w:rsidRDefault="004C0F06" w:rsidP="004C0F06">
      <w:pPr>
        <w:keepNext/>
        <w:keepLines/>
        <w:spacing w:before="120"/>
        <w:ind w:left="1134" w:hanging="1134"/>
        <w:outlineLvl w:val="2"/>
        <w:rPr>
          <w:rFonts w:ascii="Arial" w:eastAsia="DengXian" w:hAnsi="Arial"/>
          <w:sz w:val="28"/>
          <w:lang w:eastAsia="zh-CN"/>
        </w:rPr>
      </w:pPr>
      <w:r>
        <w:rPr>
          <w:rFonts w:ascii="Arial" w:eastAsia="DengXian" w:hAnsi="Arial"/>
          <w:sz w:val="28"/>
          <w:lang w:eastAsia="zh-CN"/>
        </w:rPr>
        <w:t>6.</w:t>
      </w:r>
      <w:r w:rsidR="008B739E">
        <w:rPr>
          <w:rFonts w:ascii="Arial" w:eastAsia="DengXian" w:hAnsi="Arial"/>
          <w:sz w:val="28"/>
          <w:lang w:eastAsia="zh-CN"/>
        </w:rPr>
        <w:t>X</w:t>
      </w:r>
      <w:r>
        <w:rPr>
          <w:rFonts w:ascii="Arial" w:eastAsia="DengXian" w:hAnsi="Arial"/>
          <w:sz w:val="28"/>
          <w:lang w:eastAsia="zh-CN"/>
        </w:rPr>
        <w:t>.4</w:t>
      </w:r>
      <w:r>
        <w:rPr>
          <w:rFonts w:ascii="Arial" w:eastAsia="DengXian" w:hAnsi="Arial"/>
          <w:sz w:val="28"/>
          <w:lang w:eastAsia="zh-CN"/>
        </w:rPr>
        <w:tab/>
      </w:r>
      <w:r>
        <w:rPr>
          <w:rFonts w:ascii="Arial" w:eastAsia="DengXian" w:hAnsi="Arial"/>
          <w:sz w:val="28"/>
        </w:rPr>
        <w:t>Impacts on services, entities and interfaces</w:t>
      </w:r>
    </w:p>
    <w:p w14:paraId="28E402F5" w14:textId="09048911" w:rsidR="00A6371C" w:rsidRDefault="007832B4">
      <w:pPr>
        <w:rPr>
          <w:rStyle w:val="normaltextrun"/>
          <w:color w:val="000000" w:themeColor="text1"/>
        </w:rPr>
      </w:pPr>
      <w:r>
        <w:rPr>
          <w:rStyle w:val="normaltextrun"/>
          <w:color w:val="000000" w:themeColor="text1"/>
        </w:rPr>
        <w:t>NEF</w:t>
      </w:r>
    </w:p>
    <w:p w14:paraId="4FA12287" w14:textId="33D995DC" w:rsidR="00E0552A" w:rsidRPr="00604E08" w:rsidRDefault="00F36DD4" w:rsidP="001D2750">
      <w:pPr>
        <w:pStyle w:val="ListParagraph"/>
        <w:numPr>
          <w:ilvl w:val="0"/>
          <w:numId w:val="34"/>
        </w:numPr>
        <w:rPr>
          <w:rStyle w:val="normaltextrun"/>
          <w:color w:val="000000" w:themeColor="text1"/>
          <w:sz w:val="22"/>
          <w:szCs w:val="22"/>
        </w:rPr>
      </w:pPr>
      <w:r w:rsidRPr="00604E08">
        <w:rPr>
          <w:rStyle w:val="normaltextrun"/>
          <w:color w:val="000000" w:themeColor="text1"/>
          <w:sz w:val="22"/>
          <w:szCs w:val="22"/>
        </w:rPr>
        <w:t xml:space="preserve">New API/parameters to support new analytics </w:t>
      </w:r>
      <w:proofErr w:type="gramStart"/>
      <w:r w:rsidRPr="00604E08">
        <w:rPr>
          <w:rStyle w:val="normaltextrun"/>
          <w:color w:val="000000" w:themeColor="text1"/>
          <w:sz w:val="22"/>
          <w:szCs w:val="22"/>
        </w:rPr>
        <w:t>exposure</w:t>
      </w:r>
      <w:proofErr w:type="gramEnd"/>
    </w:p>
    <w:p w14:paraId="3C0C6851" w14:textId="41618FD6" w:rsidR="00E0552A" w:rsidRDefault="007832B4" w:rsidP="00E0552A">
      <w:pPr>
        <w:rPr>
          <w:rStyle w:val="normaltextrun"/>
          <w:color w:val="000000" w:themeColor="text1"/>
        </w:rPr>
      </w:pPr>
      <w:r>
        <w:rPr>
          <w:rStyle w:val="normaltextrun"/>
          <w:color w:val="000000" w:themeColor="text1"/>
        </w:rPr>
        <w:t>NWDAF</w:t>
      </w:r>
    </w:p>
    <w:p w14:paraId="32FEF256" w14:textId="428B3D61" w:rsidR="00E0552A" w:rsidRPr="00604E08" w:rsidRDefault="00F36DD4" w:rsidP="00F61A12">
      <w:pPr>
        <w:pStyle w:val="ListParagraph"/>
        <w:numPr>
          <w:ilvl w:val="0"/>
          <w:numId w:val="34"/>
        </w:numPr>
        <w:rPr>
          <w:rStyle w:val="normaltextrun"/>
          <w:color w:val="000000" w:themeColor="text1"/>
          <w:sz w:val="22"/>
          <w:szCs w:val="22"/>
        </w:rPr>
      </w:pPr>
      <w:r w:rsidRPr="00604E08">
        <w:rPr>
          <w:rStyle w:val="normaltextrun"/>
          <w:color w:val="000000" w:themeColor="text1"/>
          <w:sz w:val="22"/>
          <w:szCs w:val="22"/>
        </w:rPr>
        <w:t xml:space="preserve">Support of new analytics ID and </w:t>
      </w:r>
      <w:r w:rsidR="00F61A12" w:rsidRPr="00604E08">
        <w:rPr>
          <w:rStyle w:val="normaltextrun"/>
          <w:color w:val="000000" w:themeColor="text1"/>
          <w:sz w:val="22"/>
          <w:szCs w:val="22"/>
        </w:rPr>
        <w:t xml:space="preserve">new </w:t>
      </w:r>
      <w:r w:rsidRPr="00604E08">
        <w:rPr>
          <w:rStyle w:val="normaltextrun"/>
          <w:color w:val="000000" w:themeColor="text1"/>
          <w:sz w:val="22"/>
          <w:szCs w:val="22"/>
        </w:rPr>
        <w:t>analytics event reporting</w:t>
      </w:r>
    </w:p>
    <w:p w14:paraId="43428B54" w14:textId="77777777" w:rsidR="000836C4" w:rsidRPr="002875C2" w:rsidRDefault="000836C4" w:rsidP="002875C2">
      <w:pPr>
        <w:pStyle w:val="EditorsNote"/>
        <w:rPr>
          <w:rStyle w:val="normaltextrun"/>
          <w:shd w:val="clear" w:color="auto" w:fill="FFFFFF"/>
        </w:rPr>
      </w:pPr>
    </w:p>
    <w:p w14:paraId="7EC1B1D0" w14:textId="096CB783" w:rsidR="3B3D26B1" w:rsidRDefault="5D9DA071" w:rsidP="00FA1F62">
      <w:pPr>
        <w:ind w:left="283" w:hanging="283"/>
        <w:jc w:val="center"/>
        <w:rPr>
          <w:rStyle w:val="normaltextrun"/>
          <w:color w:val="000000" w:themeColor="text1"/>
        </w:rPr>
      </w:pPr>
      <w:r w:rsidRPr="3B3D26B1">
        <w:rPr>
          <w:rFonts w:eastAsia="Times New Roman"/>
          <w:color w:val="FF0000"/>
          <w:sz w:val="40"/>
          <w:szCs w:val="40"/>
        </w:rPr>
        <w:t>*** END of changes ***</w:t>
      </w:r>
    </w:p>
    <w:sectPr w:rsidR="3B3D26B1" w:rsidSect="00200F9F">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AE04E" w14:textId="77777777" w:rsidR="00A940C5" w:rsidRDefault="00A940C5">
      <w:r>
        <w:separator/>
      </w:r>
    </w:p>
  </w:endnote>
  <w:endnote w:type="continuationSeparator" w:id="0">
    <w:p w14:paraId="4A349B55" w14:textId="77777777" w:rsidR="00A940C5" w:rsidRDefault="00A940C5">
      <w:r>
        <w:continuationSeparator/>
      </w:r>
    </w:p>
  </w:endnote>
  <w:endnote w:type="continuationNotice" w:id="1">
    <w:p w14:paraId="7CDC67E0" w14:textId="77777777" w:rsidR="00A940C5" w:rsidRDefault="00A940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61C21" w14:textId="77777777" w:rsidR="00A940C5" w:rsidRDefault="00A940C5">
      <w:r>
        <w:separator/>
      </w:r>
    </w:p>
  </w:footnote>
  <w:footnote w:type="continuationSeparator" w:id="0">
    <w:p w14:paraId="5F2E2516" w14:textId="77777777" w:rsidR="00A940C5" w:rsidRDefault="00A940C5">
      <w:r>
        <w:continuationSeparator/>
      </w:r>
    </w:p>
  </w:footnote>
  <w:footnote w:type="continuationNotice" w:id="1">
    <w:p w14:paraId="3DA9B454" w14:textId="77777777" w:rsidR="00A940C5" w:rsidRDefault="00A940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7ED659FA" w14:textId="77777777" w:rsidR="00F62221" w:rsidRDefault="00F62221" w:rsidP="00F62221">
    <w:pPr>
      <w:framePr w:w="2851" w:h="244" w:hRule="exact" w:wrap="around" w:vAnchor="text" w:hAnchor="page" w:x="1156" w:y="1"/>
      <w:rPr>
        <w:rFonts w:ascii="Arial" w:hAnsi="Arial" w:cs="Arial"/>
        <w:b/>
        <w:bCs/>
        <w:sz w:val="18"/>
        <w:lang w:val="fr-FR" w:eastAsia="ja-JP"/>
      </w:rPr>
    </w:pPr>
    <w:r>
      <w:rPr>
        <w:rFonts w:ascii="Arial" w:hAnsi="Arial" w:cs="Arial"/>
        <w:b/>
        <w:bCs/>
        <w:sz w:val="18"/>
        <w:lang w:val="fr-FR"/>
      </w:rPr>
      <w:t xml:space="preserve">SA WG2 </w:t>
    </w:r>
    <w:r w:rsidRPr="00F62221">
      <w:rPr>
        <w:rFonts w:ascii="Arial" w:hAnsi="Arial" w:cs="Arial"/>
        <w:b/>
        <w:bCs/>
        <w:sz w:val="18"/>
        <w:lang w:val="en-IN"/>
      </w:rPr>
      <w:t>Temporary</w:t>
    </w:r>
    <w:r>
      <w:rPr>
        <w:rFonts w:ascii="Arial" w:hAnsi="Arial" w:cs="Arial"/>
        <w:b/>
        <w:bCs/>
        <w:sz w:val="18"/>
        <w:lang w:val="fr-FR"/>
      </w:rPr>
      <w:t xml:space="preserve"> Document</w:t>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D13F44"/>
    <w:multiLevelType w:val="hybridMultilevel"/>
    <w:tmpl w:val="472E3594"/>
    <w:lvl w:ilvl="0" w:tplc="1F94EF2E">
      <w:numFmt w:val="bullet"/>
      <w:lvlText w:val="-"/>
      <w:lvlJc w:val="left"/>
      <w:pPr>
        <w:ind w:left="757" w:hanging="360"/>
      </w:pPr>
      <w:rPr>
        <w:rFonts w:ascii="Times New Roman" w:eastAsiaTheme="minorEastAsia" w:hAnsi="Times New Roman" w:cs="Times New Roman" w:hint="default"/>
      </w:rPr>
    </w:lvl>
    <w:lvl w:ilvl="1" w:tplc="40090003" w:tentative="1">
      <w:start w:val="1"/>
      <w:numFmt w:val="bullet"/>
      <w:lvlText w:val="o"/>
      <w:lvlJc w:val="left"/>
      <w:pPr>
        <w:ind w:left="1477" w:hanging="360"/>
      </w:pPr>
      <w:rPr>
        <w:rFonts w:ascii="Courier New" w:hAnsi="Courier New" w:cs="Courier New" w:hint="default"/>
      </w:rPr>
    </w:lvl>
    <w:lvl w:ilvl="2" w:tplc="40090005" w:tentative="1">
      <w:start w:val="1"/>
      <w:numFmt w:val="bullet"/>
      <w:lvlText w:val=""/>
      <w:lvlJc w:val="left"/>
      <w:pPr>
        <w:ind w:left="2197" w:hanging="360"/>
      </w:pPr>
      <w:rPr>
        <w:rFonts w:ascii="Wingdings" w:hAnsi="Wingdings" w:hint="default"/>
      </w:rPr>
    </w:lvl>
    <w:lvl w:ilvl="3" w:tplc="40090001" w:tentative="1">
      <w:start w:val="1"/>
      <w:numFmt w:val="bullet"/>
      <w:lvlText w:val=""/>
      <w:lvlJc w:val="left"/>
      <w:pPr>
        <w:ind w:left="2917" w:hanging="360"/>
      </w:pPr>
      <w:rPr>
        <w:rFonts w:ascii="Symbol" w:hAnsi="Symbol" w:hint="default"/>
      </w:rPr>
    </w:lvl>
    <w:lvl w:ilvl="4" w:tplc="40090003" w:tentative="1">
      <w:start w:val="1"/>
      <w:numFmt w:val="bullet"/>
      <w:lvlText w:val="o"/>
      <w:lvlJc w:val="left"/>
      <w:pPr>
        <w:ind w:left="3637" w:hanging="360"/>
      </w:pPr>
      <w:rPr>
        <w:rFonts w:ascii="Courier New" w:hAnsi="Courier New" w:cs="Courier New" w:hint="default"/>
      </w:rPr>
    </w:lvl>
    <w:lvl w:ilvl="5" w:tplc="40090005" w:tentative="1">
      <w:start w:val="1"/>
      <w:numFmt w:val="bullet"/>
      <w:lvlText w:val=""/>
      <w:lvlJc w:val="left"/>
      <w:pPr>
        <w:ind w:left="4357" w:hanging="360"/>
      </w:pPr>
      <w:rPr>
        <w:rFonts w:ascii="Wingdings" w:hAnsi="Wingdings" w:hint="default"/>
      </w:rPr>
    </w:lvl>
    <w:lvl w:ilvl="6" w:tplc="40090001" w:tentative="1">
      <w:start w:val="1"/>
      <w:numFmt w:val="bullet"/>
      <w:lvlText w:val=""/>
      <w:lvlJc w:val="left"/>
      <w:pPr>
        <w:ind w:left="5077" w:hanging="360"/>
      </w:pPr>
      <w:rPr>
        <w:rFonts w:ascii="Symbol" w:hAnsi="Symbol" w:hint="default"/>
      </w:rPr>
    </w:lvl>
    <w:lvl w:ilvl="7" w:tplc="40090003" w:tentative="1">
      <w:start w:val="1"/>
      <w:numFmt w:val="bullet"/>
      <w:lvlText w:val="o"/>
      <w:lvlJc w:val="left"/>
      <w:pPr>
        <w:ind w:left="5797" w:hanging="360"/>
      </w:pPr>
      <w:rPr>
        <w:rFonts w:ascii="Courier New" w:hAnsi="Courier New" w:cs="Courier New" w:hint="default"/>
      </w:rPr>
    </w:lvl>
    <w:lvl w:ilvl="8" w:tplc="40090005" w:tentative="1">
      <w:start w:val="1"/>
      <w:numFmt w:val="bullet"/>
      <w:lvlText w:val=""/>
      <w:lvlJc w:val="left"/>
      <w:pPr>
        <w:ind w:left="6517" w:hanging="360"/>
      </w:pPr>
      <w:rPr>
        <w:rFonts w:ascii="Wingdings" w:hAnsi="Wingdings" w:hint="default"/>
      </w:rPr>
    </w:lvl>
  </w:abstractNum>
  <w:abstractNum w:abstractNumId="3"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775E93"/>
    <w:multiLevelType w:val="hybridMultilevel"/>
    <w:tmpl w:val="74BE36C4"/>
    <w:lvl w:ilvl="0" w:tplc="EFB492A6">
      <w:start w:val="3"/>
      <w:numFmt w:val="bullet"/>
      <w:lvlText w:val="-"/>
      <w:lvlJc w:val="left"/>
      <w:pPr>
        <w:ind w:left="928" w:hanging="360"/>
      </w:pPr>
      <w:rPr>
        <w:rFonts w:ascii="Nokia Sans" w:eastAsia="Times New Roman" w:hAnsi="Nokia Sans" w:cs="Arial" w:hint="default"/>
        <w:b/>
        <w:i w:val="0"/>
        <w:color w:val="auto"/>
        <w:sz w:val="24"/>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6" w15:restartNumberingAfterBreak="0">
    <w:nsid w:val="211266C5"/>
    <w:multiLevelType w:val="hybridMultilevel"/>
    <w:tmpl w:val="43E61B02"/>
    <w:lvl w:ilvl="0" w:tplc="0396FF1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2285018D"/>
    <w:multiLevelType w:val="hybridMultilevel"/>
    <w:tmpl w:val="3A14A1B4"/>
    <w:lvl w:ilvl="0" w:tplc="0B38D28C">
      <w:start w:val="6"/>
      <w:numFmt w:val="bullet"/>
      <w:lvlText w:val="-"/>
      <w:lvlJc w:val="left"/>
      <w:pPr>
        <w:ind w:left="1287" w:hanging="360"/>
      </w:pPr>
      <w:rPr>
        <w:rFonts w:ascii="Arial" w:eastAsia="Times New Roman" w:hAnsi="Arial" w:cs="Aria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8" w15:restartNumberingAfterBreak="0">
    <w:nsid w:val="232914CC"/>
    <w:multiLevelType w:val="hybridMultilevel"/>
    <w:tmpl w:val="FF3C63DC"/>
    <w:lvl w:ilvl="0" w:tplc="0B38D28C">
      <w:start w:val="6"/>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5542E8E"/>
    <w:multiLevelType w:val="hybridMultilevel"/>
    <w:tmpl w:val="6E2640C6"/>
    <w:lvl w:ilvl="0" w:tplc="40090017">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0"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2DC46FFD"/>
    <w:multiLevelType w:val="hybridMultilevel"/>
    <w:tmpl w:val="1F00AE3A"/>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2" w15:restartNumberingAfterBreak="0">
    <w:nsid w:val="3AC435D3"/>
    <w:multiLevelType w:val="hybridMultilevel"/>
    <w:tmpl w:val="0D92EB32"/>
    <w:lvl w:ilvl="0" w:tplc="1B0C02B4">
      <w:start w:val="6"/>
      <w:numFmt w:val="bullet"/>
      <w:lvlText w:val="-"/>
      <w:lvlJc w:val="left"/>
      <w:pPr>
        <w:ind w:left="644" w:hanging="360"/>
      </w:pPr>
      <w:rPr>
        <w:rFonts w:ascii="Times New Roman" w:eastAsiaTheme="minorEastAsia" w:hAnsi="Times New Roman" w:cs="Times New Roman" w:hint="default"/>
        <w:color w:val="C00000"/>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3"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4" w15:restartNumberingAfterBreak="0">
    <w:nsid w:val="3CEB3E54"/>
    <w:multiLevelType w:val="hybridMultilevel"/>
    <w:tmpl w:val="0D62D1C8"/>
    <w:lvl w:ilvl="0" w:tplc="D804A218">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5"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1A93B85"/>
    <w:multiLevelType w:val="hybridMultilevel"/>
    <w:tmpl w:val="BA2C9FBE"/>
    <w:lvl w:ilvl="0" w:tplc="D56E6E7A">
      <w:start w:val="4"/>
      <w:numFmt w:val="bullet"/>
      <w:lvlText w:val="-"/>
      <w:lvlJc w:val="left"/>
      <w:pPr>
        <w:ind w:left="1440" w:hanging="360"/>
      </w:pPr>
      <w:rPr>
        <w:rFonts w:ascii="Times New Roman" w:eastAsia="Times New Roma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7" w15:restartNumberingAfterBreak="0">
    <w:nsid w:val="42266F5C"/>
    <w:multiLevelType w:val="hybridMultilevel"/>
    <w:tmpl w:val="B5BC871E"/>
    <w:lvl w:ilvl="0" w:tplc="92BA7E26">
      <w:start w:val="1"/>
      <w:numFmt w:val="bullet"/>
      <w:lvlText w:val="-"/>
      <w:lvlJc w:val="left"/>
      <w:pPr>
        <w:ind w:left="1117" w:hanging="360"/>
      </w:pPr>
      <w:rPr>
        <w:rFonts w:ascii="Arial" w:eastAsia="Times New Roman" w:hAnsi="Arial" w:cs="Arial" w:hint="default"/>
      </w:rPr>
    </w:lvl>
    <w:lvl w:ilvl="1" w:tplc="40090003" w:tentative="1">
      <w:start w:val="1"/>
      <w:numFmt w:val="bullet"/>
      <w:lvlText w:val="o"/>
      <w:lvlJc w:val="left"/>
      <w:pPr>
        <w:ind w:left="1837" w:hanging="360"/>
      </w:pPr>
      <w:rPr>
        <w:rFonts w:ascii="Courier New" w:hAnsi="Courier New" w:cs="Courier New" w:hint="default"/>
      </w:rPr>
    </w:lvl>
    <w:lvl w:ilvl="2" w:tplc="40090005" w:tentative="1">
      <w:start w:val="1"/>
      <w:numFmt w:val="bullet"/>
      <w:lvlText w:val=""/>
      <w:lvlJc w:val="left"/>
      <w:pPr>
        <w:ind w:left="2557" w:hanging="360"/>
      </w:pPr>
      <w:rPr>
        <w:rFonts w:ascii="Wingdings" w:hAnsi="Wingdings" w:hint="default"/>
      </w:rPr>
    </w:lvl>
    <w:lvl w:ilvl="3" w:tplc="40090001" w:tentative="1">
      <w:start w:val="1"/>
      <w:numFmt w:val="bullet"/>
      <w:lvlText w:val=""/>
      <w:lvlJc w:val="left"/>
      <w:pPr>
        <w:ind w:left="3277" w:hanging="360"/>
      </w:pPr>
      <w:rPr>
        <w:rFonts w:ascii="Symbol" w:hAnsi="Symbol" w:hint="default"/>
      </w:rPr>
    </w:lvl>
    <w:lvl w:ilvl="4" w:tplc="40090003" w:tentative="1">
      <w:start w:val="1"/>
      <w:numFmt w:val="bullet"/>
      <w:lvlText w:val="o"/>
      <w:lvlJc w:val="left"/>
      <w:pPr>
        <w:ind w:left="3997" w:hanging="360"/>
      </w:pPr>
      <w:rPr>
        <w:rFonts w:ascii="Courier New" w:hAnsi="Courier New" w:cs="Courier New" w:hint="default"/>
      </w:rPr>
    </w:lvl>
    <w:lvl w:ilvl="5" w:tplc="40090005" w:tentative="1">
      <w:start w:val="1"/>
      <w:numFmt w:val="bullet"/>
      <w:lvlText w:val=""/>
      <w:lvlJc w:val="left"/>
      <w:pPr>
        <w:ind w:left="4717" w:hanging="360"/>
      </w:pPr>
      <w:rPr>
        <w:rFonts w:ascii="Wingdings" w:hAnsi="Wingdings" w:hint="default"/>
      </w:rPr>
    </w:lvl>
    <w:lvl w:ilvl="6" w:tplc="40090001" w:tentative="1">
      <w:start w:val="1"/>
      <w:numFmt w:val="bullet"/>
      <w:lvlText w:val=""/>
      <w:lvlJc w:val="left"/>
      <w:pPr>
        <w:ind w:left="5437" w:hanging="360"/>
      </w:pPr>
      <w:rPr>
        <w:rFonts w:ascii="Symbol" w:hAnsi="Symbol" w:hint="default"/>
      </w:rPr>
    </w:lvl>
    <w:lvl w:ilvl="7" w:tplc="40090003" w:tentative="1">
      <w:start w:val="1"/>
      <w:numFmt w:val="bullet"/>
      <w:lvlText w:val="o"/>
      <w:lvlJc w:val="left"/>
      <w:pPr>
        <w:ind w:left="6157" w:hanging="360"/>
      </w:pPr>
      <w:rPr>
        <w:rFonts w:ascii="Courier New" w:hAnsi="Courier New" w:cs="Courier New" w:hint="default"/>
      </w:rPr>
    </w:lvl>
    <w:lvl w:ilvl="8" w:tplc="40090005" w:tentative="1">
      <w:start w:val="1"/>
      <w:numFmt w:val="bullet"/>
      <w:lvlText w:val=""/>
      <w:lvlJc w:val="left"/>
      <w:pPr>
        <w:ind w:left="6877" w:hanging="360"/>
      </w:pPr>
      <w:rPr>
        <w:rFonts w:ascii="Wingdings" w:hAnsi="Wingdings" w:hint="default"/>
      </w:rPr>
    </w:lvl>
  </w:abstractNum>
  <w:abstractNum w:abstractNumId="18"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4BB22AFD"/>
    <w:multiLevelType w:val="hybridMultilevel"/>
    <w:tmpl w:val="B448B34E"/>
    <w:lvl w:ilvl="0" w:tplc="797280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4C5C2BFB"/>
    <w:multiLevelType w:val="hybridMultilevel"/>
    <w:tmpl w:val="D64CBDD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52402094"/>
    <w:multiLevelType w:val="hybridMultilevel"/>
    <w:tmpl w:val="EA16D05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56D14D8B"/>
    <w:multiLevelType w:val="hybridMultilevel"/>
    <w:tmpl w:val="C1008F60"/>
    <w:lvl w:ilvl="0" w:tplc="212AC38E">
      <w:start w:val="6"/>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57A069DF"/>
    <w:multiLevelType w:val="hybridMultilevel"/>
    <w:tmpl w:val="6E2640C6"/>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4" w15:restartNumberingAfterBreak="0">
    <w:nsid w:val="58A460F5"/>
    <w:multiLevelType w:val="hybridMultilevel"/>
    <w:tmpl w:val="D30854A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58CB2025"/>
    <w:multiLevelType w:val="hybridMultilevel"/>
    <w:tmpl w:val="BE8CA458"/>
    <w:lvl w:ilvl="0" w:tplc="4009000F">
      <w:start w:val="1"/>
      <w:numFmt w:val="decimal"/>
      <w:lvlText w:val="%1."/>
      <w:lvlJc w:val="left"/>
      <w:pPr>
        <w:ind w:left="1571" w:hanging="360"/>
      </w:pPr>
    </w:lvl>
    <w:lvl w:ilvl="1" w:tplc="40090019" w:tentative="1">
      <w:start w:val="1"/>
      <w:numFmt w:val="lowerLetter"/>
      <w:lvlText w:val="%2."/>
      <w:lvlJc w:val="left"/>
      <w:pPr>
        <w:ind w:left="2291" w:hanging="360"/>
      </w:pPr>
    </w:lvl>
    <w:lvl w:ilvl="2" w:tplc="4009001B" w:tentative="1">
      <w:start w:val="1"/>
      <w:numFmt w:val="lowerRoman"/>
      <w:lvlText w:val="%3."/>
      <w:lvlJc w:val="right"/>
      <w:pPr>
        <w:ind w:left="3011" w:hanging="180"/>
      </w:pPr>
    </w:lvl>
    <w:lvl w:ilvl="3" w:tplc="4009000F" w:tentative="1">
      <w:start w:val="1"/>
      <w:numFmt w:val="decimal"/>
      <w:lvlText w:val="%4."/>
      <w:lvlJc w:val="left"/>
      <w:pPr>
        <w:ind w:left="3731" w:hanging="360"/>
      </w:pPr>
    </w:lvl>
    <w:lvl w:ilvl="4" w:tplc="40090019" w:tentative="1">
      <w:start w:val="1"/>
      <w:numFmt w:val="lowerLetter"/>
      <w:lvlText w:val="%5."/>
      <w:lvlJc w:val="left"/>
      <w:pPr>
        <w:ind w:left="4451" w:hanging="360"/>
      </w:pPr>
    </w:lvl>
    <w:lvl w:ilvl="5" w:tplc="4009001B" w:tentative="1">
      <w:start w:val="1"/>
      <w:numFmt w:val="lowerRoman"/>
      <w:lvlText w:val="%6."/>
      <w:lvlJc w:val="right"/>
      <w:pPr>
        <w:ind w:left="5171" w:hanging="180"/>
      </w:pPr>
    </w:lvl>
    <w:lvl w:ilvl="6" w:tplc="4009000F" w:tentative="1">
      <w:start w:val="1"/>
      <w:numFmt w:val="decimal"/>
      <w:lvlText w:val="%7."/>
      <w:lvlJc w:val="left"/>
      <w:pPr>
        <w:ind w:left="5891" w:hanging="360"/>
      </w:pPr>
    </w:lvl>
    <w:lvl w:ilvl="7" w:tplc="40090019" w:tentative="1">
      <w:start w:val="1"/>
      <w:numFmt w:val="lowerLetter"/>
      <w:lvlText w:val="%8."/>
      <w:lvlJc w:val="left"/>
      <w:pPr>
        <w:ind w:left="6611" w:hanging="360"/>
      </w:pPr>
    </w:lvl>
    <w:lvl w:ilvl="8" w:tplc="4009001B" w:tentative="1">
      <w:start w:val="1"/>
      <w:numFmt w:val="lowerRoman"/>
      <w:lvlText w:val="%9."/>
      <w:lvlJc w:val="right"/>
      <w:pPr>
        <w:ind w:left="7331" w:hanging="180"/>
      </w:pPr>
    </w:lvl>
  </w:abstractNum>
  <w:abstractNum w:abstractNumId="26" w15:restartNumberingAfterBreak="0">
    <w:nsid w:val="590B4BB4"/>
    <w:multiLevelType w:val="hybridMultilevel"/>
    <w:tmpl w:val="D8281310"/>
    <w:lvl w:ilvl="0" w:tplc="AC60880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595A19CE"/>
    <w:multiLevelType w:val="hybridMultilevel"/>
    <w:tmpl w:val="72FC9A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7A0191"/>
    <w:multiLevelType w:val="hybridMultilevel"/>
    <w:tmpl w:val="6CF45E70"/>
    <w:lvl w:ilvl="0" w:tplc="631C9EDC">
      <w:start w:val="1"/>
      <w:numFmt w:val="decimal"/>
      <w:lvlText w:val="%1."/>
      <w:lvlJc w:val="left"/>
      <w:pPr>
        <w:ind w:left="720" w:hanging="360"/>
      </w:pPr>
      <w:rPr>
        <w:rFonts w:hint="default"/>
        <w:color w:val="auto"/>
      </w:rPr>
    </w:lvl>
    <w:lvl w:ilvl="1" w:tplc="40090019">
      <w:start w:val="1"/>
      <w:numFmt w:val="lowerLetter"/>
      <w:lvlText w:val="%2."/>
      <w:lvlJc w:val="left"/>
      <w:pPr>
        <w:ind w:left="1440" w:hanging="360"/>
      </w:pPr>
    </w:lvl>
    <w:lvl w:ilvl="2" w:tplc="625016E8">
      <w:start w:val="1"/>
      <w:numFmt w:val="lowerRoman"/>
      <w:lvlText w:val="%3."/>
      <w:lvlJc w:val="right"/>
      <w:pPr>
        <w:ind w:left="2160" w:hanging="180"/>
      </w:pPr>
      <w:rPr>
        <w:color w:val="C00000"/>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342EF3"/>
    <w:multiLevelType w:val="hybridMultilevel"/>
    <w:tmpl w:val="7E4E0DBC"/>
    <w:lvl w:ilvl="0" w:tplc="55F03E42">
      <w:start w:val="1"/>
      <w:numFmt w:val="decimal"/>
      <w:pStyle w:val="CommentText"/>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6995520F"/>
    <w:multiLevelType w:val="hybridMultilevel"/>
    <w:tmpl w:val="BD76E76C"/>
    <w:lvl w:ilvl="0" w:tplc="CADCE60A">
      <w:start w:val="1"/>
      <w:numFmt w:val="decimal"/>
      <w:lvlText w:val="%1."/>
      <w:lvlJc w:val="left"/>
      <w:pPr>
        <w:ind w:left="757" w:hanging="360"/>
      </w:pPr>
      <w:rPr>
        <w:rFonts w:hint="default"/>
        <w:sz w:val="18"/>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2" w15:restartNumberingAfterBreak="0">
    <w:nsid w:val="6A9223DF"/>
    <w:multiLevelType w:val="hybridMultilevel"/>
    <w:tmpl w:val="0E6A75B2"/>
    <w:lvl w:ilvl="0" w:tplc="F2A8A77E">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3"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EF8371B"/>
    <w:multiLevelType w:val="hybridMultilevel"/>
    <w:tmpl w:val="D30854A0"/>
    <w:lvl w:ilvl="0" w:tplc="3E6E7EB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29"/>
  </w:num>
  <w:num w:numId="5" w16cid:durableId="1601789818">
    <w:abstractNumId w:val="34"/>
  </w:num>
  <w:num w:numId="6" w16cid:durableId="1535342352">
    <w:abstractNumId w:val="15"/>
  </w:num>
  <w:num w:numId="7" w16cid:durableId="823156989">
    <w:abstractNumId w:val="33"/>
  </w:num>
  <w:num w:numId="8" w16cid:durableId="1069620188">
    <w:abstractNumId w:val="4"/>
  </w:num>
  <w:num w:numId="9" w16cid:durableId="1834102117">
    <w:abstractNumId w:val="18"/>
  </w:num>
  <w:num w:numId="10" w16cid:durableId="1467313140">
    <w:abstractNumId w:val="3"/>
  </w:num>
  <w:num w:numId="11" w16cid:durableId="1236431738">
    <w:abstractNumId w:val="11"/>
  </w:num>
  <w:num w:numId="12" w16cid:durableId="588075529">
    <w:abstractNumId w:val="19"/>
  </w:num>
  <w:num w:numId="13" w16cid:durableId="1871259268">
    <w:abstractNumId w:val="6"/>
  </w:num>
  <w:num w:numId="14" w16cid:durableId="341591939">
    <w:abstractNumId w:val="30"/>
  </w:num>
  <w:num w:numId="15" w16cid:durableId="658310243">
    <w:abstractNumId w:val="27"/>
  </w:num>
  <w:num w:numId="16" w16cid:durableId="786850789">
    <w:abstractNumId w:val="35"/>
  </w:num>
  <w:num w:numId="17" w16cid:durableId="548229044">
    <w:abstractNumId w:val="31"/>
  </w:num>
  <w:num w:numId="18" w16cid:durableId="191765541">
    <w:abstractNumId w:val="32"/>
  </w:num>
  <w:num w:numId="19" w16cid:durableId="933364601">
    <w:abstractNumId w:val="14"/>
  </w:num>
  <w:num w:numId="20" w16cid:durableId="809902424">
    <w:abstractNumId w:val="16"/>
  </w:num>
  <w:num w:numId="21" w16cid:durableId="1618485531">
    <w:abstractNumId w:val="17"/>
  </w:num>
  <w:num w:numId="22" w16cid:durableId="910386493">
    <w:abstractNumId w:val="2"/>
  </w:num>
  <w:num w:numId="23" w16cid:durableId="1485195055">
    <w:abstractNumId w:val="24"/>
  </w:num>
  <w:num w:numId="24" w16cid:durableId="849488604">
    <w:abstractNumId w:val="13"/>
  </w:num>
  <w:num w:numId="25" w16cid:durableId="1640646355">
    <w:abstractNumId w:val="26"/>
  </w:num>
  <w:num w:numId="26" w16cid:durableId="546987496">
    <w:abstractNumId w:val="10"/>
  </w:num>
  <w:num w:numId="27" w16cid:durableId="1173571250">
    <w:abstractNumId w:val="22"/>
  </w:num>
  <w:num w:numId="28" w16cid:durableId="118228983">
    <w:abstractNumId w:val="20"/>
  </w:num>
  <w:num w:numId="29" w16cid:durableId="414285424">
    <w:abstractNumId w:val="21"/>
  </w:num>
  <w:num w:numId="30" w16cid:durableId="1550652427">
    <w:abstractNumId w:val="12"/>
  </w:num>
  <w:num w:numId="31" w16cid:durableId="552696587">
    <w:abstractNumId w:val="5"/>
  </w:num>
  <w:num w:numId="32" w16cid:durableId="5793654">
    <w:abstractNumId w:val="8"/>
  </w:num>
  <w:num w:numId="33" w16cid:durableId="1180706134">
    <w:abstractNumId w:val="28"/>
  </w:num>
  <w:num w:numId="34" w16cid:durableId="1255896395">
    <w:abstractNumId w:val="7"/>
  </w:num>
  <w:num w:numId="35" w16cid:durableId="1243950830">
    <w:abstractNumId w:val="9"/>
  </w:num>
  <w:num w:numId="36" w16cid:durableId="1668171669">
    <w:abstractNumId w:val="23"/>
  </w:num>
  <w:num w:numId="37" w16cid:durableId="159720704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0NjAxMLU0NLG0MLFU0lEKTi0uzszPAykwMqwFAK3rH3AtAAAA"/>
  </w:docVars>
  <w:rsids>
    <w:rsidRoot w:val="004E213A"/>
    <w:rsid w:val="00011BEC"/>
    <w:rsid w:val="00025621"/>
    <w:rsid w:val="00033397"/>
    <w:rsid w:val="00037A59"/>
    <w:rsid w:val="00040095"/>
    <w:rsid w:val="00044E05"/>
    <w:rsid w:val="000469D6"/>
    <w:rsid w:val="00051834"/>
    <w:rsid w:val="00054A22"/>
    <w:rsid w:val="0005565A"/>
    <w:rsid w:val="00057CE8"/>
    <w:rsid w:val="000615E4"/>
    <w:rsid w:val="00062023"/>
    <w:rsid w:val="00063198"/>
    <w:rsid w:val="000655A6"/>
    <w:rsid w:val="000679A8"/>
    <w:rsid w:val="00080512"/>
    <w:rsid w:val="000829DE"/>
    <w:rsid w:val="000836C4"/>
    <w:rsid w:val="000A28A6"/>
    <w:rsid w:val="000C47C3"/>
    <w:rsid w:val="000C6B78"/>
    <w:rsid w:val="000D58AB"/>
    <w:rsid w:val="000E01F7"/>
    <w:rsid w:val="000F187F"/>
    <w:rsid w:val="00100A19"/>
    <w:rsid w:val="00101F0E"/>
    <w:rsid w:val="0010381E"/>
    <w:rsid w:val="00107828"/>
    <w:rsid w:val="00110EF1"/>
    <w:rsid w:val="00113633"/>
    <w:rsid w:val="00124D46"/>
    <w:rsid w:val="00133525"/>
    <w:rsid w:val="00152A28"/>
    <w:rsid w:val="00165418"/>
    <w:rsid w:val="0018161B"/>
    <w:rsid w:val="00195C9A"/>
    <w:rsid w:val="0019655C"/>
    <w:rsid w:val="001968EB"/>
    <w:rsid w:val="001A4C42"/>
    <w:rsid w:val="001A7420"/>
    <w:rsid w:val="001B6637"/>
    <w:rsid w:val="001C21C3"/>
    <w:rsid w:val="001D02C2"/>
    <w:rsid w:val="001D04A1"/>
    <w:rsid w:val="001D0757"/>
    <w:rsid w:val="001D2750"/>
    <w:rsid w:val="001E61AF"/>
    <w:rsid w:val="001F0C1D"/>
    <w:rsid w:val="001F1132"/>
    <w:rsid w:val="001F168B"/>
    <w:rsid w:val="00200D73"/>
    <w:rsid w:val="00200F9F"/>
    <w:rsid w:val="0020159A"/>
    <w:rsid w:val="0020678D"/>
    <w:rsid w:val="00212218"/>
    <w:rsid w:val="0021303E"/>
    <w:rsid w:val="002347A2"/>
    <w:rsid w:val="00263B6B"/>
    <w:rsid w:val="00265722"/>
    <w:rsid w:val="002675F0"/>
    <w:rsid w:val="002715B3"/>
    <w:rsid w:val="002760EE"/>
    <w:rsid w:val="00277E36"/>
    <w:rsid w:val="0028196A"/>
    <w:rsid w:val="00282024"/>
    <w:rsid w:val="002875C2"/>
    <w:rsid w:val="00290FA7"/>
    <w:rsid w:val="002B6339"/>
    <w:rsid w:val="002E00EE"/>
    <w:rsid w:val="002E20E2"/>
    <w:rsid w:val="002E7309"/>
    <w:rsid w:val="00304620"/>
    <w:rsid w:val="003172DC"/>
    <w:rsid w:val="0034209C"/>
    <w:rsid w:val="003501F0"/>
    <w:rsid w:val="0035462D"/>
    <w:rsid w:val="00356555"/>
    <w:rsid w:val="003634DB"/>
    <w:rsid w:val="00365490"/>
    <w:rsid w:val="0036650C"/>
    <w:rsid w:val="00372C1A"/>
    <w:rsid w:val="00373EA9"/>
    <w:rsid w:val="00374880"/>
    <w:rsid w:val="003765B8"/>
    <w:rsid w:val="003867BF"/>
    <w:rsid w:val="003A3A3B"/>
    <w:rsid w:val="003A4958"/>
    <w:rsid w:val="003A4DDB"/>
    <w:rsid w:val="003B1554"/>
    <w:rsid w:val="003B2C1C"/>
    <w:rsid w:val="003C3971"/>
    <w:rsid w:val="003D1E13"/>
    <w:rsid w:val="003D2D1A"/>
    <w:rsid w:val="00400657"/>
    <w:rsid w:val="00401B3B"/>
    <w:rsid w:val="00411DC6"/>
    <w:rsid w:val="00412AC2"/>
    <w:rsid w:val="00423334"/>
    <w:rsid w:val="0042655C"/>
    <w:rsid w:val="00432EAD"/>
    <w:rsid w:val="004345EC"/>
    <w:rsid w:val="00435E31"/>
    <w:rsid w:val="00445111"/>
    <w:rsid w:val="004509F4"/>
    <w:rsid w:val="004550DD"/>
    <w:rsid w:val="00465515"/>
    <w:rsid w:val="00470570"/>
    <w:rsid w:val="00492C68"/>
    <w:rsid w:val="00497225"/>
    <w:rsid w:val="0049751D"/>
    <w:rsid w:val="004B07F6"/>
    <w:rsid w:val="004C0F06"/>
    <w:rsid w:val="004C30AC"/>
    <w:rsid w:val="004D15E5"/>
    <w:rsid w:val="004D3578"/>
    <w:rsid w:val="004D424F"/>
    <w:rsid w:val="004E213A"/>
    <w:rsid w:val="004F0988"/>
    <w:rsid w:val="004F1229"/>
    <w:rsid w:val="004F2CDE"/>
    <w:rsid w:val="004F3340"/>
    <w:rsid w:val="00500988"/>
    <w:rsid w:val="005031FD"/>
    <w:rsid w:val="00511134"/>
    <w:rsid w:val="005114E0"/>
    <w:rsid w:val="00523C87"/>
    <w:rsid w:val="00524FB4"/>
    <w:rsid w:val="0053388B"/>
    <w:rsid w:val="00535773"/>
    <w:rsid w:val="00540CBD"/>
    <w:rsid w:val="00543E6C"/>
    <w:rsid w:val="00565087"/>
    <w:rsid w:val="00575556"/>
    <w:rsid w:val="00575D2B"/>
    <w:rsid w:val="00580A37"/>
    <w:rsid w:val="00594270"/>
    <w:rsid w:val="00597B11"/>
    <w:rsid w:val="005A6ECA"/>
    <w:rsid w:val="005B30B1"/>
    <w:rsid w:val="005D2E01"/>
    <w:rsid w:val="005D380B"/>
    <w:rsid w:val="005D4E7D"/>
    <w:rsid w:val="005D7526"/>
    <w:rsid w:val="005E4BB2"/>
    <w:rsid w:val="005F788A"/>
    <w:rsid w:val="00602AEA"/>
    <w:rsid w:val="006045F5"/>
    <w:rsid w:val="00604E08"/>
    <w:rsid w:val="006106E5"/>
    <w:rsid w:val="00614FDF"/>
    <w:rsid w:val="0061533A"/>
    <w:rsid w:val="006271FA"/>
    <w:rsid w:val="0063543D"/>
    <w:rsid w:val="00647114"/>
    <w:rsid w:val="006640BC"/>
    <w:rsid w:val="006737ED"/>
    <w:rsid w:val="00677384"/>
    <w:rsid w:val="00680420"/>
    <w:rsid w:val="006912E9"/>
    <w:rsid w:val="00697AD3"/>
    <w:rsid w:val="006A323F"/>
    <w:rsid w:val="006A4AF4"/>
    <w:rsid w:val="006B30D0"/>
    <w:rsid w:val="006B581C"/>
    <w:rsid w:val="006B5980"/>
    <w:rsid w:val="006C3D95"/>
    <w:rsid w:val="006E54D9"/>
    <w:rsid w:val="006E5C86"/>
    <w:rsid w:val="006F5B23"/>
    <w:rsid w:val="00701116"/>
    <w:rsid w:val="0070373F"/>
    <w:rsid w:val="00703D15"/>
    <w:rsid w:val="0071174C"/>
    <w:rsid w:val="00713C44"/>
    <w:rsid w:val="00714A0A"/>
    <w:rsid w:val="00717360"/>
    <w:rsid w:val="0072147D"/>
    <w:rsid w:val="00734A5B"/>
    <w:rsid w:val="0074026F"/>
    <w:rsid w:val="007429F6"/>
    <w:rsid w:val="007440DF"/>
    <w:rsid w:val="00744E76"/>
    <w:rsid w:val="00765E07"/>
    <w:rsid w:val="00765EA3"/>
    <w:rsid w:val="00774DA4"/>
    <w:rsid w:val="00781F0F"/>
    <w:rsid w:val="007832B4"/>
    <w:rsid w:val="00787770"/>
    <w:rsid w:val="007B343A"/>
    <w:rsid w:val="007B4AC3"/>
    <w:rsid w:val="007B600E"/>
    <w:rsid w:val="007B7035"/>
    <w:rsid w:val="007C56F1"/>
    <w:rsid w:val="007C6819"/>
    <w:rsid w:val="007F0F4A"/>
    <w:rsid w:val="007F71CF"/>
    <w:rsid w:val="008028A4"/>
    <w:rsid w:val="00810242"/>
    <w:rsid w:val="0081483C"/>
    <w:rsid w:val="00814C55"/>
    <w:rsid w:val="00822E86"/>
    <w:rsid w:val="00824A29"/>
    <w:rsid w:val="00830747"/>
    <w:rsid w:val="00832D49"/>
    <w:rsid w:val="00846658"/>
    <w:rsid w:val="0085262D"/>
    <w:rsid w:val="008673B0"/>
    <w:rsid w:val="008768CA"/>
    <w:rsid w:val="00886434"/>
    <w:rsid w:val="00897385"/>
    <w:rsid w:val="008A031E"/>
    <w:rsid w:val="008B739E"/>
    <w:rsid w:val="008C3435"/>
    <w:rsid w:val="008C384C"/>
    <w:rsid w:val="008D0731"/>
    <w:rsid w:val="008D3074"/>
    <w:rsid w:val="008E2D68"/>
    <w:rsid w:val="008E6756"/>
    <w:rsid w:val="00900A6F"/>
    <w:rsid w:val="00901330"/>
    <w:rsid w:val="009018F9"/>
    <w:rsid w:val="0090271F"/>
    <w:rsid w:val="00902E23"/>
    <w:rsid w:val="00903DE4"/>
    <w:rsid w:val="009066EA"/>
    <w:rsid w:val="009114D7"/>
    <w:rsid w:val="0091348E"/>
    <w:rsid w:val="00913E8A"/>
    <w:rsid w:val="00917CCB"/>
    <w:rsid w:val="00923AAD"/>
    <w:rsid w:val="00933FB0"/>
    <w:rsid w:val="00942EC2"/>
    <w:rsid w:val="0094396A"/>
    <w:rsid w:val="00950F46"/>
    <w:rsid w:val="009602F8"/>
    <w:rsid w:val="009723D7"/>
    <w:rsid w:val="00974A5B"/>
    <w:rsid w:val="00982D6B"/>
    <w:rsid w:val="009914F2"/>
    <w:rsid w:val="00995012"/>
    <w:rsid w:val="009955DF"/>
    <w:rsid w:val="009977D9"/>
    <w:rsid w:val="00997868"/>
    <w:rsid w:val="009A70F4"/>
    <w:rsid w:val="009B0726"/>
    <w:rsid w:val="009B5775"/>
    <w:rsid w:val="009C3867"/>
    <w:rsid w:val="009D0FC9"/>
    <w:rsid w:val="009D6F41"/>
    <w:rsid w:val="009F37B7"/>
    <w:rsid w:val="00A00472"/>
    <w:rsid w:val="00A10F02"/>
    <w:rsid w:val="00A11E60"/>
    <w:rsid w:val="00A14016"/>
    <w:rsid w:val="00A16155"/>
    <w:rsid w:val="00A164B4"/>
    <w:rsid w:val="00A265AF"/>
    <w:rsid w:val="00A26956"/>
    <w:rsid w:val="00A27486"/>
    <w:rsid w:val="00A42833"/>
    <w:rsid w:val="00A53724"/>
    <w:rsid w:val="00A56066"/>
    <w:rsid w:val="00A56AA3"/>
    <w:rsid w:val="00A6371C"/>
    <w:rsid w:val="00A73129"/>
    <w:rsid w:val="00A75038"/>
    <w:rsid w:val="00A77CB3"/>
    <w:rsid w:val="00A82346"/>
    <w:rsid w:val="00A92BA1"/>
    <w:rsid w:val="00A938EE"/>
    <w:rsid w:val="00A940C5"/>
    <w:rsid w:val="00A95A32"/>
    <w:rsid w:val="00A97D9F"/>
    <w:rsid w:val="00AB457E"/>
    <w:rsid w:val="00AB4A5D"/>
    <w:rsid w:val="00AC6BC6"/>
    <w:rsid w:val="00AD4818"/>
    <w:rsid w:val="00AD5A5C"/>
    <w:rsid w:val="00AE09FB"/>
    <w:rsid w:val="00AE65E2"/>
    <w:rsid w:val="00AE6764"/>
    <w:rsid w:val="00AE6C6F"/>
    <w:rsid w:val="00AF1460"/>
    <w:rsid w:val="00B05DE6"/>
    <w:rsid w:val="00B1233B"/>
    <w:rsid w:val="00B15449"/>
    <w:rsid w:val="00B274DC"/>
    <w:rsid w:val="00B319D0"/>
    <w:rsid w:val="00B37F58"/>
    <w:rsid w:val="00B5477F"/>
    <w:rsid w:val="00B55B49"/>
    <w:rsid w:val="00B6542E"/>
    <w:rsid w:val="00B675FF"/>
    <w:rsid w:val="00B730FE"/>
    <w:rsid w:val="00B817CE"/>
    <w:rsid w:val="00B93086"/>
    <w:rsid w:val="00BA19ED"/>
    <w:rsid w:val="00BA2659"/>
    <w:rsid w:val="00BA4B8D"/>
    <w:rsid w:val="00BB048F"/>
    <w:rsid w:val="00BB25CD"/>
    <w:rsid w:val="00BB3015"/>
    <w:rsid w:val="00BC0F7D"/>
    <w:rsid w:val="00BC5E69"/>
    <w:rsid w:val="00BD7D31"/>
    <w:rsid w:val="00BE3255"/>
    <w:rsid w:val="00BF128E"/>
    <w:rsid w:val="00C04813"/>
    <w:rsid w:val="00C063C5"/>
    <w:rsid w:val="00C074DD"/>
    <w:rsid w:val="00C1496A"/>
    <w:rsid w:val="00C22B28"/>
    <w:rsid w:val="00C2353D"/>
    <w:rsid w:val="00C33079"/>
    <w:rsid w:val="00C357E1"/>
    <w:rsid w:val="00C4468C"/>
    <w:rsid w:val="00C45231"/>
    <w:rsid w:val="00C52E44"/>
    <w:rsid w:val="00C5494E"/>
    <w:rsid w:val="00C551FF"/>
    <w:rsid w:val="00C657BF"/>
    <w:rsid w:val="00C65A02"/>
    <w:rsid w:val="00C72833"/>
    <w:rsid w:val="00C80F1D"/>
    <w:rsid w:val="00C852B3"/>
    <w:rsid w:val="00C91962"/>
    <w:rsid w:val="00C935C7"/>
    <w:rsid w:val="00C93F40"/>
    <w:rsid w:val="00CA3D0C"/>
    <w:rsid w:val="00CB1BF8"/>
    <w:rsid w:val="00CC1CBE"/>
    <w:rsid w:val="00CC5890"/>
    <w:rsid w:val="00CC689E"/>
    <w:rsid w:val="00CE47E7"/>
    <w:rsid w:val="00CE6A8A"/>
    <w:rsid w:val="00CF098F"/>
    <w:rsid w:val="00CF1E85"/>
    <w:rsid w:val="00CF3D77"/>
    <w:rsid w:val="00D02828"/>
    <w:rsid w:val="00D34633"/>
    <w:rsid w:val="00D45A36"/>
    <w:rsid w:val="00D57972"/>
    <w:rsid w:val="00D601F2"/>
    <w:rsid w:val="00D63498"/>
    <w:rsid w:val="00D675A9"/>
    <w:rsid w:val="00D73605"/>
    <w:rsid w:val="00D738D6"/>
    <w:rsid w:val="00D755EB"/>
    <w:rsid w:val="00D75D35"/>
    <w:rsid w:val="00D76048"/>
    <w:rsid w:val="00D82E6F"/>
    <w:rsid w:val="00D87424"/>
    <w:rsid w:val="00D87E00"/>
    <w:rsid w:val="00D9134D"/>
    <w:rsid w:val="00D92BD1"/>
    <w:rsid w:val="00D94741"/>
    <w:rsid w:val="00D96968"/>
    <w:rsid w:val="00DA70C5"/>
    <w:rsid w:val="00DA7A03"/>
    <w:rsid w:val="00DB1818"/>
    <w:rsid w:val="00DB314A"/>
    <w:rsid w:val="00DB33A4"/>
    <w:rsid w:val="00DC309B"/>
    <w:rsid w:val="00DC4DA2"/>
    <w:rsid w:val="00DD4C17"/>
    <w:rsid w:val="00DD55D3"/>
    <w:rsid w:val="00DD74A5"/>
    <w:rsid w:val="00DE2BAC"/>
    <w:rsid w:val="00DF2176"/>
    <w:rsid w:val="00DF2B1F"/>
    <w:rsid w:val="00DF53CC"/>
    <w:rsid w:val="00DF62CD"/>
    <w:rsid w:val="00E009D9"/>
    <w:rsid w:val="00E01ACC"/>
    <w:rsid w:val="00E0552A"/>
    <w:rsid w:val="00E07291"/>
    <w:rsid w:val="00E16509"/>
    <w:rsid w:val="00E23323"/>
    <w:rsid w:val="00E36F2D"/>
    <w:rsid w:val="00E40997"/>
    <w:rsid w:val="00E42506"/>
    <w:rsid w:val="00E44582"/>
    <w:rsid w:val="00E71B60"/>
    <w:rsid w:val="00E7583C"/>
    <w:rsid w:val="00E77645"/>
    <w:rsid w:val="00E84895"/>
    <w:rsid w:val="00EA15B0"/>
    <w:rsid w:val="00EA4E7F"/>
    <w:rsid w:val="00EA5EA7"/>
    <w:rsid w:val="00EA669D"/>
    <w:rsid w:val="00EB5E3B"/>
    <w:rsid w:val="00EB6B9B"/>
    <w:rsid w:val="00EC4A25"/>
    <w:rsid w:val="00EE4567"/>
    <w:rsid w:val="00EE5AA7"/>
    <w:rsid w:val="00EF608C"/>
    <w:rsid w:val="00F025A2"/>
    <w:rsid w:val="00F04712"/>
    <w:rsid w:val="00F05C2B"/>
    <w:rsid w:val="00F13360"/>
    <w:rsid w:val="00F1535D"/>
    <w:rsid w:val="00F22EC7"/>
    <w:rsid w:val="00F26F03"/>
    <w:rsid w:val="00F325C8"/>
    <w:rsid w:val="00F34BBE"/>
    <w:rsid w:val="00F36DD4"/>
    <w:rsid w:val="00F3722E"/>
    <w:rsid w:val="00F467DF"/>
    <w:rsid w:val="00F50CB8"/>
    <w:rsid w:val="00F544A8"/>
    <w:rsid w:val="00F61A12"/>
    <w:rsid w:val="00F61BE0"/>
    <w:rsid w:val="00F62221"/>
    <w:rsid w:val="00F653B8"/>
    <w:rsid w:val="00F77E67"/>
    <w:rsid w:val="00F826E9"/>
    <w:rsid w:val="00F9008D"/>
    <w:rsid w:val="00FA1266"/>
    <w:rsid w:val="00FA1F62"/>
    <w:rsid w:val="00FA78ED"/>
    <w:rsid w:val="00FC1192"/>
    <w:rsid w:val="00FE0394"/>
    <w:rsid w:val="00FE13BB"/>
    <w:rsid w:val="00FF6DA4"/>
    <w:rsid w:val="108774BB"/>
    <w:rsid w:val="1E500B8A"/>
    <w:rsid w:val="38F15B5C"/>
    <w:rsid w:val="3B3D26B1"/>
    <w:rsid w:val="5D9DA071"/>
    <w:rsid w:val="72023332"/>
    <w:rsid w:val="75EFD4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8F84C1A"/>
  <w15:docId w15:val="{97A14C1F-D255-429F-99A0-A039F102D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link w:val="TALChar"/>
    <w:qFormat/>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customStyle="1" w:styleId="Sub-title">
    <w:name w:val="Sub-title"/>
    <w:basedOn w:val="Normal"/>
    <w:link w:val="Sub-titleChar"/>
    <w:qFormat/>
    <w:rsid w:val="000F187F"/>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0F187F"/>
    <w:rPr>
      <w:rFonts w:ascii="Arial" w:eastAsiaTheme="majorEastAsia" w:hAnsi="Arial" w:cstheme="majorBidi"/>
      <w:sz w:val="36"/>
      <w:szCs w:val="24"/>
      <w:lang w:val="en-US" w:eastAsia="en-US"/>
    </w:rPr>
  </w:style>
  <w:style w:type="character" w:styleId="Strong">
    <w:name w:val="Strong"/>
    <w:basedOn w:val="DefaultParagraphFont"/>
    <w:uiPriority w:val="22"/>
    <w:rsid w:val="00FE13BB"/>
    <w:rPr>
      <w:rFonts w:asciiTheme="minorHAnsi" w:hAnsiTheme="minorHAnsi"/>
      <w:b/>
      <w:bCs/>
    </w:rPr>
  </w:style>
  <w:style w:type="character" w:styleId="CommentReference">
    <w:name w:val="annotation reference"/>
    <w:basedOn w:val="DefaultParagraphFont"/>
    <w:uiPriority w:val="99"/>
    <w:unhideWhenUsed/>
    <w:rsid w:val="00FE13BB"/>
    <w:rPr>
      <w:sz w:val="16"/>
      <w:szCs w:val="16"/>
    </w:rPr>
  </w:style>
  <w:style w:type="paragraph" w:styleId="CommentText">
    <w:name w:val="annotation text"/>
    <w:basedOn w:val="Normal"/>
    <w:link w:val="CommentTextChar"/>
    <w:uiPriority w:val="99"/>
    <w:unhideWhenUsed/>
    <w:rsid w:val="00FE13BB"/>
    <w:pPr>
      <w:numPr>
        <w:numId w:val="14"/>
      </w:numPr>
      <w:spacing w:after="120"/>
    </w:pPr>
    <w:rPr>
      <w:rFonts w:ascii="Arial" w:eastAsiaTheme="minorHAnsi" w:hAnsi="Arial" w:cs="Arial"/>
      <w:lang w:val="en-US"/>
    </w:rPr>
  </w:style>
  <w:style w:type="character" w:customStyle="1" w:styleId="CommentTextChar">
    <w:name w:val="Comment Text Char"/>
    <w:basedOn w:val="DefaultParagraphFont"/>
    <w:link w:val="CommentText"/>
    <w:uiPriority w:val="99"/>
    <w:rsid w:val="00FE13BB"/>
    <w:rPr>
      <w:rFonts w:ascii="Arial" w:eastAsiaTheme="minorHAnsi" w:hAnsi="Arial" w:cs="Arial"/>
      <w:lang w:val="en-US" w:eastAsia="en-US"/>
    </w:rPr>
  </w:style>
  <w:style w:type="character" w:customStyle="1" w:styleId="NOChar">
    <w:name w:val="NO Char"/>
    <w:qFormat/>
    <w:rsid w:val="001D04A1"/>
    <w:rPr>
      <w:rFonts w:ascii="Times New Roman" w:eastAsia="Times New Roman" w:hAnsi="Times New Roman" w:cs="Times New Roman"/>
      <w:color w:val="auto"/>
      <w:sz w:val="20"/>
      <w:szCs w:val="20"/>
      <w:lang w:eastAsia="en-GB"/>
    </w:rPr>
  </w:style>
  <w:style w:type="character" w:customStyle="1" w:styleId="TALChar">
    <w:name w:val="TAL Char"/>
    <w:link w:val="TAL"/>
    <w:qFormat/>
    <w:locked/>
    <w:rsid w:val="009977D9"/>
    <w:rPr>
      <w:rFonts w:ascii="Arial" w:hAnsi="Arial"/>
      <w:sz w:val="18"/>
      <w:lang w:eastAsia="en-US"/>
    </w:rPr>
  </w:style>
  <w:style w:type="paragraph" w:styleId="CommentSubject">
    <w:name w:val="annotation subject"/>
    <w:basedOn w:val="CommentText"/>
    <w:next w:val="CommentText"/>
    <w:link w:val="CommentSubjectChar"/>
    <w:rsid w:val="00113633"/>
    <w:pPr>
      <w:numPr>
        <w:numId w:val="0"/>
      </w:numPr>
      <w:spacing w:after="180"/>
    </w:pPr>
    <w:rPr>
      <w:rFonts w:ascii="Times New Roman" w:eastAsiaTheme="minorEastAsia" w:hAnsi="Times New Roman" w:cs="Times New Roman"/>
      <w:b/>
      <w:bCs/>
      <w:lang w:val="en-GB"/>
    </w:rPr>
  </w:style>
  <w:style w:type="character" w:customStyle="1" w:styleId="CommentSubjectChar">
    <w:name w:val="Comment Subject Char"/>
    <w:basedOn w:val="CommentTextChar"/>
    <w:link w:val="CommentSubject"/>
    <w:rsid w:val="00113633"/>
    <w:rPr>
      <w:rFonts w:ascii="Arial" w:eastAsiaTheme="minorHAnsi" w:hAnsi="Arial" w:cs="Arial"/>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13520625">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RBI5PAMIO524-1616901215-8360</_dlc_DocId>
    <_dlc_DocIdUrl xmlns="71c5aaf6-e6ce-465b-b873-5148d2a4c105">
      <Url>https://nokia.sharepoint.com/sites/gxp/_layouts/15/DocIdRedir.aspx?ID=RBI5PAMIO524-1616901215-8360</Url>
      <Description>RBI5PAMIO524-1616901215-8360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5E47D0-0052-48BA-926C-3029C7FEF888}">
  <ds:schemaRefs>
    <ds:schemaRef ds:uri="Microsoft.SharePoint.Taxonomy.ContentTypeSync"/>
  </ds:schemaRefs>
</ds:datastoreItem>
</file>

<file path=customXml/itemProps2.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3.xml><?xml version="1.0" encoding="utf-8"?>
<ds:datastoreItem xmlns:ds="http://schemas.openxmlformats.org/officeDocument/2006/customXml" ds:itemID="{F6A0BF45-0129-4DB5-96CE-343285AE8305}">
  <ds:schemaRefs>
    <ds:schemaRef ds:uri="http://purl.org/dc/terms/"/>
    <ds:schemaRef ds:uri="71c5aaf6-e6ce-465b-b873-5148d2a4c105"/>
    <ds:schemaRef ds:uri="http://schemas.microsoft.com/office/2006/metadata/properties"/>
    <ds:schemaRef ds:uri="7275bb01-7583-478d-bc14-e839a2dd5989"/>
    <ds:schemaRef ds:uri="http://schemas.microsoft.com/office/infopath/2007/PartnerControls"/>
    <ds:schemaRef ds:uri="http://purl.org/dc/dcmitype/"/>
    <ds:schemaRef ds:uri="http://purl.org/dc/elements/1.1/"/>
    <ds:schemaRef ds:uri="http://schemas.openxmlformats.org/package/2006/metadata/core-properties"/>
    <ds:schemaRef ds:uri="http://schemas.microsoft.com/office/2006/documentManagement/types"/>
    <ds:schemaRef ds:uri="3f2ce089-3858-4176-9a21-a30f9204848e"/>
    <ds:schemaRef ds:uri="http://www.w3.org/XML/1998/namespace"/>
  </ds:schemaRefs>
</ds:datastoreItem>
</file>

<file path=customXml/itemProps4.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5.xml><?xml version="1.0" encoding="utf-8"?>
<ds:datastoreItem xmlns:ds="http://schemas.openxmlformats.org/officeDocument/2006/customXml" ds:itemID="{21C8D390-DBE0-4C8E-BD3E-DDF0A09B09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7E3C2A8-C5B0-44F3-84A1-CA6B35628E6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2256</Words>
  <Characters>11502</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Saubhagya Baliarsingh (Nokia)</cp:lastModifiedBy>
  <cp:revision>3</cp:revision>
  <cp:lastPrinted>2019-02-26T03:35:00Z</cp:lastPrinted>
  <dcterms:created xsi:type="dcterms:W3CDTF">2024-02-16T05:50:00Z</dcterms:created>
  <dcterms:modified xsi:type="dcterms:W3CDTF">2024-02-16T12:10:00Z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58037fe5-bf0a-4f92-b5fd-7e3409c44013</vt:lpwstr>
  </property>
  <property fmtid="{D5CDD505-2E9C-101B-9397-08002B2CF9AE}" pid="4" name="MediaServiceImageTags">
    <vt:lpwstr/>
  </property>
  <property fmtid="{D5CDD505-2E9C-101B-9397-08002B2CF9AE}" pid="5" name="GrammarlyDocumentId">
    <vt:lpwstr>54aec4cdcbf0458d1349b737e29d462974fb489757e24e7e750347d03725fe7e</vt:lpwstr>
  </property>
</Properties>
</file>